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69BAF1A">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应具有独立承担民事责任的能力，提供有效的营业执照复印件或事业单位法人证书复印件；</w:t>
      </w:r>
    </w:p>
    <w:p w14:paraId="4C1FD273">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遵守国家法律、行政法规，具有良好的信誉、较好的盈利能力，供应商提供承诺函并加盖供应商公章；</w:t>
      </w:r>
    </w:p>
    <w:p w14:paraId="4B558914">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参加本次采购活动前一年内，无被工商行政管理机关在全国企业信用信息公示系统中列入严重违法失信企业名单，供应商登录官网查询并将结果完整截图打印盖章；</w:t>
      </w:r>
    </w:p>
    <w:p w14:paraId="2DF22DA9">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供应商无被江西航空列入《供应商黑名单》，供应商提供承诺函并加盖供应商公章；</w:t>
      </w:r>
      <w:bookmarkStart w:id="0" w:name="OLE_LINK19"/>
    </w:p>
    <w:p w14:paraId="3F889106">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与采购人未存在投资关系或存在重大经营风险，须提供资格声明函并加盖供应商公章；</w:t>
      </w:r>
    </w:p>
    <w:p w14:paraId="18F8FFA9">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能提供正规的增值税发票，供应商提供承诺函并加盖供应商公章；</w:t>
      </w:r>
      <w:bookmarkEnd w:id="0"/>
      <w:bookmarkStart w:id="1" w:name="OLE_LINK21"/>
    </w:p>
    <w:p w14:paraId="78571504">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不接受联合体投标，不允许转包、分包（附承诺函，格式自拟），并具有与本采购项目相应的供货能力；</w:t>
      </w:r>
      <w:bookmarkEnd w:id="1"/>
      <w:bookmarkStart w:id="2" w:name="OLE_LINK20"/>
    </w:p>
    <w:p w14:paraId="78C6FDD1">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须为入选国家“双一流”建设高校名单的高等学校，具备全国范围内公认的管理学科教学与研究实力；</w:t>
      </w:r>
    </w:p>
    <w:p w14:paraId="6D935DD3">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具有自有师资团队，提供相关证明材料或加盖供应商公章的承诺函；</w:t>
      </w:r>
      <w:bookmarkEnd w:id="2"/>
    </w:p>
    <w:p w14:paraId="7AA75473">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谈判文件规定的其他资格要求；</w:t>
      </w:r>
    </w:p>
    <w:p w14:paraId="0B5E371F">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法律、行政法规规定的其他条件。</w:t>
      </w:r>
    </w:p>
    <w:p w14:paraId="1BE6BF68">
      <w:pPr>
        <w:pStyle w:val="5"/>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 w:hAnsi="仿宋" w:eastAsia="仿宋" w:cs="仿宋"/>
          <w:sz w:val="28"/>
          <w:szCs w:val="28"/>
        </w:rPr>
      </w:pPr>
    </w:p>
    <w:p w14:paraId="58F0AF56">
      <w:pPr>
        <w:pStyle w:val="2"/>
        <w:spacing w:before="0" w:after="0" w:line="560" w:lineRule="exact"/>
        <w:jc w:val="center"/>
        <w:rPr>
          <w:rFonts w:hint="eastAsia" w:ascii="方正小标宋简体" w:hAnsi="方正小标宋简体" w:eastAsia="方正小标宋简体" w:cs="方正小标宋简体"/>
          <w:b w:val="0"/>
          <w:bCs/>
          <w:sz w:val="44"/>
          <w:szCs w:val="36"/>
        </w:rPr>
      </w:pPr>
    </w:p>
    <w:p w14:paraId="7CD93355">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51030</w:t>
      </w:r>
      <w:r>
        <w:rPr>
          <w:rFonts w:hint="eastAsia" w:ascii="仿宋_GB2312" w:eastAsia="仿宋_GB2312"/>
          <w:sz w:val="28"/>
          <w:szCs w:val="28"/>
        </w:rPr>
        <w:t>的</w:t>
      </w:r>
      <w:r>
        <w:rPr>
          <w:rFonts w:hint="eastAsia" w:ascii="仿宋_GB2312" w:eastAsia="仿宋_GB2312"/>
          <w:sz w:val="28"/>
          <w:szCs w:val="28"/>
          <w:lang w:val="en-US" w:eastAsia="zh-CN"/>
        </w:rPr>
        <w:t>管理人员专项培训竞争性谈判</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2"/>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3"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3"/>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8"/>
        <w:rPr>
          <w:rFonts w:hint="eastAsia" w:ascii="仿宋_GB2312" w:eastAsia="仿宋_GB2312"/>
          <w:sz w:val="28"/>
          <w:szCs w:val="28"/>
        </w:rPr>
      </w:pPr>
    </w:p>
    <w:p w14:paraId="3DAE4C63">
      <w:pPr>
        <w:pStyle w:val="8"/>
        <w:rPr>
          <w:rFonts w:hint="eastAsia" w:ascii="仿宋_GB2312" w:eastAsia="仿宋_GB2312"/>
          <w:sz w:val="28"/>
          <w:szCs w:val="28"/>
        </w:rPr>
      </w:pPr>
    </w:p>
    <w:p w14:paraId="2AC05C8D">
      <w:pPr>
        <w:pStyle w:val="8"/>
        <w:rPr>
          <w:rFonts w:hint="eastAsia" w:ascii="仿宋_GB2312" w:eastAsia="仿宋_GB2312"/>
          <w:sz w:val="28"/>
          <w:szCs w:val="28"/>
        </w:rPr>
      </w:pPr>
    </w:p>
    <w:p w14:paraId="04171530">
      <w:pPr>
        <w:pStyle w:val="8"/>
        <w:rPr>
          <w:rFonts w:hint="eastAsia" w:ascii="仿宋_GB2312" w:eastAsia="仿宋_GB2312"/>
          <w:sz w:val="28"/>
          <w:szCs w:val="28"/>
        </w:rPr>
      </w:pPr>
    </w:p>
    <w:p w14:paraId="19287D32">
      <w:pPr>
        <w:pStyle w:val="8"/>
        <w:rPr>
          <w:rFonts w:hint="eastAsia" w:ascii="仿宋_GB2312" w:eastAsia="仿宋_GB2312"/>
          <w:sz w:val="28"/>
          <w:szCs w:val="28"/>
        </w:rPr>
      </w:pPr>
    </w:p>
    <w:p w14:paraId="0255EB9F">
      <w:pPr>
        <w:pStyle w:val="8"/>
        <w:rPr>
          <w:rFonts w:hint="eastAsia" w:ascii="仿宋_GB2312" w:eastAsia="仿宋_GB2312"/>
          <w:sz w:val="28"/>
          <w:szCs w:val="28"/>
        </w:rPr>
      </w:pPr>
    </w:p>
    <w:p w14:paraId="1A1D949A">
      <w:pPr>
        <w:pStyle w:val="8"/>
        <w:rPr>
          <w:rFonts w:hint="eastAsia" w:ascii="仿宋_GB2312" w:eastAsia="仿宋_GB2312"/>
          <w:sz w:val="28"/>
          <w:szCs w:val="28"/>
        </w:rPr>
      </w:pPr>
    </w:p>
    <w:p w14:paraId="171050D6">
      <w:pPr>
        <w:pStyle w:val="8"/>
        <w:rPr>
          <w:rFonts w:hint="eastAsia" w:ascii="仿宋_GB2312" w:eastAsia="仿宋_GB2312"/>
          <w:sz w:val="28"/>
          <w:szCs w:val="28"/>
        </w:rPr>
      </w:pPr>
    </w:p>
    <w:p w14:paraId="0C26C1A8">
      <w:pPr>
        <w:pStyle w:val="8"/>
        <w:rPr>
          <w:rFonts w:hint="eastAsia" w:ascii="仿宋_GB2312" w:eastAsia="仿宋_GB2312"/>
          <w:sz w:val="28"/>
          <w:szCs w:val="28"/>
        </w:rPr>
      </w:pPr>
    </w:p>
    <w:p w14:paraId="5BE95B6A">
      <w:pPr>
        <w:pStyle w:val="8"/>
        <w:rPr>
          <w:rFonts w:hint="eastAsia" w:ascii="仿宋_GB2312" w:eastAsia="仿宋_GB2312"/>
          <w:sz w:val="28"/>
          <w:szCs w:val="28"/>
        </w:rPr>
      </w:pPr>
    </w:p>
    <w:p w14:paraId="7EE0BCCA">
      <w:pPr>
        <w:pStyle w:val="8"/>
        <w:rPr>
          <w:rFonts w:hint="eastAsia" w:ascii="仿宋_GB2312" w:eastAsia="仿宋_GB2312"/>
          <w:sz w:val="28"/>
          <w:szCs w:val="28"/>
        </w:rPr>
      </w:pPr>
    </w:p>
    <w:p w14:paraId="3AED162E">
      <w:pPr>
        <w:pStyle w:val="2"/>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05260CA">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6E8020C3">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bookmarkStart w:id="4" w:name="_GoBack"/>
      <w:bookmarkEnd w:id="4"/>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8"/>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8"/>
        <w:rPr>
          <w:rFonts w:hint="eastAsia" w:ascii="仿宋_GB2312" w:eastAsia="仿宋_GB2312"/>
          <w:sz w:val="28"/>
          <w:szCs w:val="28"/>
        </w:rPr>
      </w:pPr>
    </w:p>
    <w:p w14:paraId="2188C787">
      <w:pPr>
        <w:pStyle w:val="8"/>
        <w:rPr>
          <w:rFonts w:hint="eastAsia" w:ascii="仿宋_GB2312" w:eastAsia="仿宋_GB2312"/>
          <w:sz w:val="28"/>
          <w:szCs w:val="28"/>
        </w:rPr>
      </w:pPr>
    </w:p>
    <w:p w14:paraId="75112CC5">
      <w:pPr>
        <w:pStyle w:val="8"/>
        <w:rPr>
          <w:rFonts w:hint="eastAsia" w:ascii="仿宋_GB2312" w:eastAsia="仿宋_GB2312"/>
          <w:sz w:val="28"/>
          <w:szCs w:val="28"/>
        </w:rPr>
      </w:pPr>
    </w:p>
    <w:p w14:paraId="4885DACB">
      <w:pPr>
        <w:pStyle w:val="8"/>
        <w:rPr>
          <w:rFonts w:hint="eastAsia" w:ascii="仿宋_GB2312" w:eastAsia="仿宋_GB2312"/>
          <w:sz w:val="28"/>
          <w:szCs w:val="28"/>
        </w:rPr>
      </w:pPr>
    </w:p>
    <w:p w14:paraId="4E93539D">
      <w:pPr>
        <w:pStyle w:val="8"/>
        <w:rPr>
          <w:rFonts w:hint="eastAsia" w:ascii="仿宋_GB2312" w:eastAsia="仿宋_GB2312"/>
          <w:sz w:val="28"/>
          <w:szCs w:val="28"/>
        </w:rPr>
      </w:pPr>
    </w:p>
    <w:p w14:paraId="3E589821">
      <w:pPr>
        <w:pStyle w:val="8"/>
        <w:rPr>
          <w:rFonts w:hint="eastAsia" w:ascii="仿宋_GB2312" w:eastAsia="仿宋_GB2312"/>
          <w:sz w:val="28"/>
          <w:szCs w:val="28"/>
        </w:rPr>
      </w:pPr>
    </w:p>
    <w:p w14:paraId="35BF5C10">
      <w:pPr>
        <w:pStyle w:val="8"/>
        <w:rPr>
          <w:rFonts w:hint="eastAsia" w:ascii="仿宋_GB2312" w:eastAsia="仿宋_GB2312"/>
          <w:sz w:val="28"/>
          <w:szCs w:val="28"/>
        </w:rPr>
      </w:pPr>
    </w:p>
    <w:p w14:paraId="1C7D03DD">
      <w:pPr>
        <w:pStyle w:val="8"/>
        <w:rPr>
          <w:rFonts w:hint="eastAsia" w:ascii="仿宋_GB2312" w:eastAsia="仿宋_GB2312"/>
          <w:sz w:val="28"/>
          <w:szCs w:val="28"/>
        </w:rPr>
      </w:pPr>
    </w:p>
    <w:p w14:paraId="7033A8B1">
      <w:pPr>
        <w:pStyle w:val="8"/>
        <w:rPr>
          <w:rFonts w:hint="eastAsia" w:ascii="仿宋_GB2312" w:eastAsia="仿宋_GB2312"/>
          <w:sz w:val="28"/>
          <w:szCs w:val="28"/>
        </w:rPr>
      </w:pPr>
    </w:p>
    <w:p w14:paraId="4C0A84E7">
      <w:pPr>
        <w:pStyle w:val="8"/>
        <w:rPr>
          <w:rFonts w:hint="eastAsia" w:ascii="仿宋_GB2312" w:eastAsia="仿宋_GB2312"/>
          <w:sz w:val="28"/>
          <w:szCs w:val="28"/>
        </w:rPr>
      </w:pPr>
    </w:p>
    <w:p w14:paraId="23EBDF34">
      <w:pPr>
        <w:pStyle w:val="8"/>
        <w:rPr>
          <w:rFonts w:hint="eastAsia" w:ascii="仿宋_GB2312" w:eastAsia="仿宋_GB2312"/>
          <w:sz w:val="28"/>
          <w:szCs w:val="28"/>
        </w:rPr>
      </w:pPr>
    </w:p>
    <w:p w14:paraId="5990B24A">
      <w:pPr>
        <w:pStyle w:val="8"/>
        <w:rPr>
          <w:rFonts w:hint="eastAsia" w:ascii="仿宋_GB2312" w:eastAsia="仿宋_GB2312"/>
          <w:sz w:val="28"/>
          <w:szCs w:val="28"/>
        </w:rPr>
      </w:pPr>
    </w:p>
    <w:p w14:paraId="09D50E4B">
      <w:pPr>
        <w:pStyle w:val="8"/>
        <w:rPr>
          <w:rFonts w:hint="eastAsia" w:ascii="仿宋_GB2312" w:eastAsia="仿宋_GB2312"/>
          <w:sz w:val="28"/>
          <w:szCs w:val="28"/>
        </w:rPr>
      </w:pPr>
    </w:p>
    <w:p w14:paraId="072089B1">
      <w:pPr>
        <w:pStyle w:val="8"/>
        <w:rPr>
          <w:rFonts w:hint="eastAsia" w:ascii="仿宋_GB2312" w:eastAsia="仿宋_GB2312"/>
          <w:sz w:val="28"/>
          <w:szCs w:val="28"/>
        </w:rPr>
      </w:pPr>
    </w:p>
    <w:p w14:paraId="726A9BAE">
      <w:pPr>
        <w:pStyle w:val="8"/>
        <w:rPr>
          <w:rFonts w:hint="eastAsia" w:ascii="仿宋_GB2312" w:eastAsia="仿宋_GB2312"/>
          <w:sz w:val="28"/>
          <w:szCs w:val="28"/>
        </w:rPr>
      </w:pPr>
    </w:p>
    <w:p w14:paraId="450F80A0">
      <w:pPr>
        <w:pStyle w:val="8"/>
        <w:rPr>
          <w:rFonts w:hint="eastAsia" w:ascii="仿宋_GB2312" w:eastAsia="仿宋_GB2312"/>
          <w:sz w:val="28"/>
          <w:szCs w:val="28"/>
        </w:rPr>
      </w:pPr>
    </w:p>
    <w:p w14:paraId="4A141626">
      <w:pPr>
        <w:pStyle w:val="8"/>
        <w:rPr>
          <w:rFonts w:hint="eastAsia" w:ascii="仿宋_GB2312" w:eastAsia="仿宋_GB2312"/>
          <w:sz w:val="28"/>
          <w:szCs w:val="28"/>
        </w:rPr>
      </w:pPr>
    </w:p>
    <w:p w14:paraId="3C3913CE">
      <w:pPr>
        <w:pStyle w:val="8"/>
        <w:rPr>
          <w:rFonts w:hint="eastAsia" w:ascii="仿宋_GB2312" w:eastAsia="仿宋_GB2312"/>
          <w:sz w:val="28"/>
          <w:szCs w:val="28"/>
        </w:rPr>
      </w:pPr>
    </w:p>
    <w:p w14:paraId="523719A6">
      <w:pPr>
        <w:pStyle w:val="8"/>
        <w:rPr>
          <w:rFonts w:hint="eastAsia" w:ascii="仿宋_GB2312" w:eastAsia="仿宋_GB2312"/>
          <w:sz w:val="28"/>
          <w:szCs w:val="28"/>
        </w:rPr>
      </w:pPr>
    </w:p>
    <w:p w14:paraId="0502B846">
      <w:pPr>
        <w:pStyle w:val="8"/>
        <w:rPr>
          <w:rFonts w:hint="eastAsia" w:ascii="仿宋_GB2312" w:eastAsia="仿宋_GB2312"/>
          <w:sz w:val="28"/>
          <w:szCs w:val="28"/>
        </w:rPr>
      </w:pPr>
    </w:p>
    <w:p w14:paraId="78927B9E">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RY20251030</w:t>
      </w:r>
      <w:r>
        <w:rPr>
          <w:rFonts w:hint="eastAsia" w:ascii="仿宋_GB2312" w:eastAsia="仿宋_GB2312"/>
          <w:sz w:val="28"/>
          <w:szCs w:val="28"/>
        </w:rPr>
        <w:t>的</w:t>
      </w:r>
      <w:r>
        <w:rPr>
          <w:rFonts w:hint="eastAsia" w:ascii="仿宋_GB2312" w:eastAsia="仿宋_GB2312"/>
          <w:sz w:val="28"/>
          <w:szCs w:val="28"/>
          <w:lang w:val="en-US" w:eastAsia="zh-CN"/>
        </w:rPr>
        <w:t>管理人员专项培训竞争性谈判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8"/>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797D4"/>
    <w:multiLevelType w:val="singleLevel"/>
    <w:tmpl w:val="967797D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A70511"/>
    <w:rsid w:val="13C66683"/>
    <w:rsid w:val="14185780"/>
    <w:rsid w:val="148B3EC5"/>
    <w:rsid w:val="193C6A4D"/>
    <w:rsid w:val="1C7B61B2"/>
    <w:rsid w:val="1D242652"/>
    <w:rsid w:val="1DD02A62"/>
    <w:rsid w:val="1EF53A59"/>
    <w:rsid w:val="1FD60CA2"/>
    <w:rsid w:val="204D449A"/>
    <w:rsid w:val="20D66E86"/>
    <w:rsid w:val="210E088D"/>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81C11B9"/>
    <w:rsid w:val="49F4640B"/>
    <w:rsid w:val="4AA9540A"/>
    <w:rsid w:val="4AE34DDB"/>
    <w:rsid w:val="4C0510EB"/>
    <w:rsid w:val="4C0C32C8"/>
    <w:rsid w:val="4CEC3F3B"/>
    <w:rsid w:val="4CEF4D89"/>
    <w:rsid w:val="4D5A2411"/>
    <w:rsid w:val="4DD1027D"/>
    <w:rsid w:val="4E5C081F"/>
    <w:rsid w:val="4FA620D8"/>
    <w:rsid w:val="5034418F"/>
    <w:rsid w:val="50583ADD"/>
    <w:rsid w:val="515240B8"/>
    <w:rsid w:val="52BC2773"/>
    <w:rsid w:val="52D54350"/>
    <w:rsid w:val="55A9279C"/>
    <w:rsid w:val="55F35093"/>
    <w:rsid w:val="566C4C91"/>
    <w:rsid w:val="571F5578"/>
    <w:rsid w:val="5B4516CD"/>
    <w:rsid w:val="5B8411B1"/>
    <w:rsid w:val="5E477F7E"/>
    <w:rsid w:val="63E541F4"/>
    <w:rsid w:val="64BE3ED7"/>
    <w:rsid w:val="6538420C"/>
    <w:rsid w:val="65591724"/>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8">
    <w:name w:val="表格文字"/>
    <w:basedOn w:val="1"/>
    <w:qFormat/>
    <w:uiPriority w:val="0"/>
    <w:pPr>
      <w:widowControl w:val="0"/>
      <w:jc w:val="both"/>
    </w:pPr>
    <w:rPr>
      <w:kern w:val="2"/>
      <w:sz w:val="21"/>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标题 2 字符"/>
    <w:basedOn w:val="7"/>
    <w:link w:val="2"/>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1519</Words>
  <Characters>1540</Characters>
  <Lines>6</Lines>
  <Paragraphs>1</Paragraphs>
  <TotalTime>2</TotalTime>
  <ScaleCrop>false</ScaleCrop>
  <LinksUpToDate>false</LinksUpToDate>
  <CharactersWithSpaces>1566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M.</cp:lastModifiedBy>
  <dcterms:modified xsi:type="dcterms:W3CDTF">2025-11-03T06:22:07Z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01F674568AD94E0D9CCC012CC52E05B4_13</vt:lpwstr>
  </property>
  <property fmtid="{D5CDD505-2E9C-101B-9397-08002B2CF9AE}" pid="4" name="KSOTemplateDocerSaveRecord">
    <vt:lpwstr>eyJoZGlkIjoiYWY3ZWI0MmI0MTVjNWFmZTFlNjMwZTNhOTQ1NTVmZGUiLCJ1c2VySWQiOiI5ODQ3ODE1NTIifQ==</vt:lpwstr>
  </property>
</Properties>
</file>