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2062"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7156"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5076"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2080"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p>
    <w:p>
      <w:pPr>
        <w:keepNext w:val="0"/>
        <w:keepLines w:val="0"/>
        <w:pageBreakBefore w:val="0"/>
        <w:widowControl w:val="0"/>
        <w:tabs>
          <w:tab w:val="left" w:pos="-315"/>
          <w:tab w:val="left" w:pos="735"/>
        </w:tabs>
        <w:kinsoku/>
        <w:wordWrap/>
        <w:overflowPunct/>
        <w:topLinePunct w:val="0"/>
        <w:autoSpaceDE/>
        <w:autoSpaceDN/>
        <w:bidi w:val="0"/>
        <w:snapToGrid/>
        <w:spacing w:line="560" w:lineRule="exact"/>
        <w:ind w:firstLine="562" w:firstLineChars="200"/>
        <w:textAlignment w:val="auto"/>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sz w:val="28"/>
        </w:rPr>
        <w:t>提供有效的营业执照复印件。</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w:t>
      </w:r>
      <w:r>
        <w:rPr>
          <w:rFonts w:hint="default" w:ascii="Times New Roman" w:hAnsi="Times New Roman" w:eastAsia="仿宋_GB2312" w:cs="Times New Roman"/>
          <w:sz w:val="28"/>
        </w:rPr>
        <w:t>1</w:t>
      </w:r>
      <w:r>
        <w:rPr>
          <w:rFonts w:hint="eastAsia" w:ascii="仿宋_GB2312" w:eastAsia="仿宋_GB2312"/>
          <w:sz w:val="28"/>
        </w:rPr>
        <w:t>企业信誉及资金能力承诺书）并加盖供应商公章。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keepNext w:val="0"/>
        <w:keepLines w:val="0"/>
        <w:pageBreakBefore w:val="0"/>
        <w:widowControl w:val="0"/>
        <w:tabs>
          <w:tab w:val="left" w:pos="0"/>
        </w:tabs>
        <w:kinsoku/>
        <w:wordWrap/>
        <w:overflowPunct/>
        <w:topLinePunct w:val="0"/>
        <w:autoSpaceDE/>
        <w:autoSpaceDN/>
        <w:bidi w:val="0"/>
        <w:adjustRightInd w:val="0"/>
        <w:snapToGrid/>
        <w:spacing w:line="560" w:lineRule="exact"/>
        <w:ind w:firstLine="560" w:firstLineChars="200"/>
        <w:textAlignment w:val="auto"/>
        <w:rPr>
          <w:rFonts w:hint="eastAsia" w:ascii="仿宋_GB2312" w:eastAsia="仿宋_GB2312"/>
          <w:sz w:val="28"/>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w:t>
      </w:r>
      <w:r>
        <w:rPr>
          <w:rFonts w:hint="default" w:ascii="Times New Roman" w:hAnsi="Times New Roman" w:eastAsia="仿宋_GB2312" w:cs="Times New Roman"/>
          <w:sz w:val="28"/>
        </w:rPr>
        <w:t>2</w:t>
      </w:r>
      <w:r>
        <w:rPr>
          <w:rFonts w:hint="eastAsia" w:ascii="仿宋_GB2312" w:eastAsia="仿宋_GB2312"/>
          <w:sz w:val="28"/>
        </w:rPr>
        <w:t>未被列入江西航空《供应商黑名单》承诺书）并加盖供应商公章。</w:t>
      </w:r>
    </w:p>
    <w:p>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）能提供正规的增值税专用发票，供应商提供承诺函并加盖供应商公章；</w:t>
      </w:r>
    </w:p>
    <w:p>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）供应商为苹果公司授权的经销商或直销商，需提供苹果公司出具的尚在有效期内的项目授权函作为证明材料，或出具供应商与苹果公司签订的Apple Direct Customer Agreement 作为证明材料，材料需加盖供应商公章;</w:t>
      </w:r>
    </w:p>
    <w:p>
      <w:pPr>
        <w:keepNext w:val="0"/>
        <w:keepLines w:val="0"/>
        <w:pageBreakBefore w:val="0"/>
        <w:widowControl w:val="0"/>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keepNext w:val="0"/>
        <w:keepLines w:val="0"/>
        <w:pageBreakBefore w:val="0"/>
        <w:widowControl w:val="0"/>
        <w:tabs>
          <w:tab w:val="left" w:pos="920"/>
        </w:tabs>
        <w:kinsoku/>
        <w:wordWrap/>
        <w:overflowPunct/>
        <w:topLinePunct w:val="0"/>
        <w:autoSpaceDE/>
        <w:autoSpaceDN/>
        <w:bidi w:val="0"/>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tabs>
          <w:tab w:val="left" w:pos="920"/>
        </w:tabs>
        <w:spacing w:line="560" w:lineRule="exact"/>
        <w:ind w:firstLine="560" w:firstLineChars="200"/>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格式1企业信誉及资金能力承诺书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50408</w:t>
      </w:r>
      <w:r>
        <w:rPr>
          <w:rFonts w:hint="eastAsia" w:ascii="仿宋_GB2312" w:eastAsia="仿宋_GB2312"/>
          <w:sz w:val="28"/>
          <w:szCs w:val="28"/>
        </w:rPr>
        <w:t>的</w:t>
      </w:r>
      <w:r>
        <w:rPr>
          <w:rFonts w:hint="eastAsia" w:ascii="仿宋_GB2312" w:eastAsia="仿宋_GB2312"/>
          <w:sz w:val="28"/>
          <w:szCs w:val="28"/>
          <w:lang w:val="en-US" w:eastAsia="zh-CN"/>
        </w:rPr>
        <w:t>平板电脑（苹果）询价</w:t>
      </w:r>
      <w:r>
        <w:rPr>
          <w:rFonts w:hint="eastAsia" w:ascii="仿宋_GB2312" w:eastAsia="仿宋_GB2312"/>
          <w:sz w:val="28"/>
          <w:szCs w:val="28"/>
        </w:rPr>
        <w:t>采购</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bookmarkStart w:id="1" w:name="_GoBack"/>
      <w:bookmarkEnd w:id="1"/>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2"/>
        <w:spacing w:before="0" w:after="0" w:line="560" w:lineRule="exact"/>
        <w:jc w:val="center"/>
        <w:rPr>
          <w:rFonts w:ascii="仿宋_GB2312" w:hAnsiTheme="majorEastAsia" w:cstheme="majorEastAsia"/>
          <w:bCs w:val="0"/>
          <w:sz w:val="44"/>
          <w:szCs w:val="36"/>
        </w:rPr>
      </w:pPr>
      <w:r>
        <w:rPr>
          <w:rFonts w:hint="eastAsia" w:ascii="仿宋_GB2312" w:hAnsiTheme="majorEastAsia" w:cstheme="majorEastAsia"/>
          <w:bCs w:val="0"/>
          <w:sz w:val="44"/>
          <w:szCs w:val="36"/>
        </w:rPr>
        <w:t xml:space="preserve">格式2 </w:t>
      </w:r>
      <w:bookmarkStart w:id="0" w:name="_Hlk129596356"/>
      <w:r>
        <w:rPr>
          <w:rFonts w:hint="eastAsia" w:ascii="仿宋_GB2312" w:hAnsiTheme="majorEastAsia" w:cstheme="majorEastAsia"/>
          <w:bCs w:val="0"/>
          <w:sz w:val="44"/>
          <w:szCs w:val="36"/>
        </w:rPr>
        <w:t>未被列入江西航空《供应商黑名单》承诺书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firstLine="4200" w:firstLineChars="15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firstLine="4200" w:firstLineChars="1500"/>
        <w:rPr>
          <w:rFonts w:hint="eastAsia" w:ascii="仿宋_GB2312" w:eastAsia="仿宋_GB2312"/>
          <w:sz w:val="28"/>
          <w:szCs w:val="28"/>
        </w:rPr>
      </w:pPr>
      <w:r>
        <w:rPr>
          <w:rFonts w:hint="eastAsia" w:ascii="仿宋_GB2312" w:eastAsia="仿宋_GB2312"/>
          <w:sz w:val="28"/>
          <w:szCs w:val="28"/>
        </w:rPr>
        <w:t>法定代表人或委托代表（签字）：</w:t>
      </w:r>
    </w:p>
    <w:p>
      <w:pPr>
        <w:spacing w:line="560" w:lineRule="exact"/>
        <w:ind w:firstLine="4200" w:firstLineChars="1500"/>
        <w:rPr>
          <w:rFonts w:ascii="仿宋_GB2312" w:eastAsia="仿宋_GB2312"/>
          <w:sz w:val="28"/>
          <w:szCs w:val="28"/>
        </w:rPr>
      </w:pPr>
      <w:r>
        <w:rPr>
          <w:rFonts w:hint="eastAsia" w:ascii="仿宋_GB2312" w:eastAsia="仿宋_GB2312"/>
          <w:sz w:val="28"/>
          <w:szCs w:val="28"/>
        </w:rPr>
        <w:t>日期：</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C57AD1"/>
    <w:rsid w:val="072411DE"/>
    <w:rsid w:val="09CB390D"/>
    <w:rsid w:val="14152DB6"/>
    <w:rsid w:val="1CB379EA"/>
    <w:rsid w:val="1FD60CA2"/>
    <w:rsid w:val="29164347"/>
    <w:rsid w:val="2C614EE0"/>
    <w:rsid w:val="305229D2"/>
    <w:rsid w:val="35833459"/>
    <w:rsid w:val="370C75D0"/>
    <w:rsid w:val="3A293714"/>
    <w:rsid w:val="44CD3E71"/>
    <w:rsid w:val="464D55E6"/>
    <w:rsid w:val="4AA9540A"/>
    <w:rsid w:val="4DD1027D"/>
    <w:rsid w:val="4EC36982"/>
    <w:rsid w:val="4FA620D8"/>
    <w:rsid w:val="546A4DD7"/>
    <w:rsid w:val="55F35093"/>
    <w:rsid w:val="58BD0EBB"/>
    <w:rsid w:val="5ECE2779"/>
    <w:rsid w:val="6074676D"/>
    <w:rsid w:val="77451F5F"/>
    <w:rsid w:val="78782EAA"/>
    <w:rsid w:val="7AFF621C"/>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9"/>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2 字符"/>
    <w:basedOn w:val="6"/>
    <w:link w:val="2"/>
    <w:qFormat/>
    <w:uiPriority w:val="0"/>
    <w:rPr>
      <w:rFonts w:ascii="Arial" w:hAnsi="Arial" w:eastAsia="仿宋_GB2312" w:cs="Arial"/>
      <w:b/>
      <w:bCs/>
      <w:sz w:val="36"/>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68</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2025-04-15T03:51:30Z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