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江西航空布草洗涤服务</w:t>
      </w:r>
      <w:r>
        <w:rPr>
          <w:rFonts w:hint="eastAsia" w:ascii="仿宋_GB2312" w:eastAsia="仿宋_GB2312" w:cs="仿宋_GB2312"/>
          <w:b/>
          <w:sz w:val="28"/>
          <w:szCs w:val="28"/>
        </w:rPr>
        <w:t>采购项目（项目编号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:RY20250304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  <w:bookmarkStart w:id="0" w:name="_GoBack"/>
      <w:bookmarkEnd w:id="0"/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</w:rPr>
        <w:t>rycgz@xiamenair.com</w:t>
      </w:r>
    </w:p>
    <w:p>
      <w:pPr>
        <w:widowControl/>
        <w:spacing w:line="560" w:lineRule="exact"/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2A840383"/>
    <w:rsid w:val="585678DC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李加萧</cp:lastModifiedBy>
  <dcterms:modified xsi:type="dcterms:W3CDTF">2025-03-17T02:34:55Z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958BA29AE2F44557ABE2E82D0D2FA105</vt:lpwstr>
  </property>
</Properties>
</file>