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0CBB78F4">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665289D">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 w:hAnsi="仿宋" w:eastAsia="仿宋" w:cs="仿宋"/>
          <w:sz w:val="28"/>
          <w:szCs w:val="28"/>
        </w:rPr>
        <w:t>（一）</w:t>
      </w:r>
      <w:r>
        <w:rPr>
          <w:rFonts w:hint="eastAsia" w:ascii="仿宋_GB2312" w:eastAsia="仿宋_GB2312"/>
          <w:sz w:val="28"/>
        </w:rPr>
        <w:t>提供有效的营业执照。</w:t>
      </w:r>
    </w:p>
    <w:p w14:paraId="188782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szCs w:val="28"/>
        </w:rPr>
        <w:t>（二）</w:t>
      </w:r>
      <w:r>
        <w:rPr>
          <w:rFonts w:hint="eastAsia" w:ascii="仿宋_GB2312" w:eastAsia="仿宋_GB2312"/>
          <w:sz w:val="28"/>
        </w:rPr>
        <w:t>遵守国家法律、行政法规，具有良好的信誉、较好的盈利能力，供应商提供承诺函（格式1企业信誉及资金能力承诺书）并加盖供应商公章。</w:t>
      </w:r>
    </w:p>
    <w:p w14:paraId="5F2812F3">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（三）</w:t>
      </w:r>
      <w:r>
        <w:rPr>
          <w:rFonts w:ascii="仿宋_GB2312" w:hAnsi="仿宋" w:eastAsia="仿宋_GB2312" w:cs="仿宋"/>
          <w:color w:val="000000"/>
          <w:sz w:val="28"/>
          <w:szCs w:val="28"/>
          <w:shd w:val="clear" w:color="auto" w:fill="FFFFFF"/>
        </w:rPr>
        <w:t>是增值税一般纳税人，能提供正规的增值税专用发票</w:t>
      </w:r>
      <w:r>
        <w:rPr>
          <w:rFonts w:hint="eastAsia" w:ascii="仿宋_GB2312" w:hAnsi="仿宋" w:eastAsia="仿宋_GB2312" w:cs="仿宋"/>
          <w:color w:val="000000"/>
          <w:sz w:val="28"/>
          <w:szCs w:val="28"/>
          <w:shd w:val="clear" w:color="auto" w:fill="FFFFFF"/>
        </w:rPr>
        <w:t>（格式2）。</w:t>
      </w:r>
    </w:p>
    <w:p w14:paraId="4E9C092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（四）</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p>
    <w:p w14:paraId="1494108B">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rPr>
        <w:t>（五）供应商无被江西航空列入《供应商</w:t>
      </w:r>
      <w:r>
        <w:rPr>
          <w:rFonts w:hint="eastAsia" w:ascii="仿宋_GB2312" w:eastAsia="仿宋_GB2312"/>
          <w:sz w:val="28"/>
          <w:lang w:val="en-US" w:eastAsia="zh-CN"/>
        </w:rPr>
        <w:t>限制交易名</w:t>
      </w:r>
      <w:r>
        <w:rPr>
          <w:rFonts w:hint="eastAsia" w:ascii="仿宋_GB2312" w:eastAsia="仿宋_GB2312"/>
          <w:sz w:val="28"/>
        </w:rPr>
        <w:t>单》，供应商提供承诺函（格式3未被列入江西航空《供应商</w:t>
      </w:r>
      <w:r>
        <w:rPr>
          <w:rFonts w:hint="eastAsia" w:ascii="仿宋_GB2312" w:eastAsia="仿宋_GB2312"/>
          <w:sz w:val="28"/>
          <w:lang w:val="en-US" w:eastAsia="zh-CN"/>
        </w:rPr>
        <w:t>限制交易名</w:t>
      </w:r>
      <w:r>
        <w:rPr>
          <w:rFonts w:hint="eastAsia" w:ascii="仿宋_GB2312" w:eastAsia="仿宋_GB2312"/>
          <w:sz w:val="28"/>
        </w:rPr>
        <w:t>单》承诺书）并加盖供应商公章</w:t>
      </w:r>
      <w:r>
        <w:rPr>
          <w:rFonts w:hint="eastAsia" w:ascii="仿宋_GB2312" w:hAnsi="仿宋" w:eastAsia="仿宋_GB2312" w:cs="仿宋"/>
          <w:color w:val="000000"/>
          <w:sz w:val="28"/>
          <w:szCs w:val="28"/>
          <w:shd w:val="clear" w:color="auto" w:fill="FFFFFF"/>
        </w:rPr>
        <w:t>。</w:t>
      </w:r>
    </w:p>
    <w:p w14:paraId="0B852704">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eastAsia="仿宋_GB2312"/>
          <w:sz w:val="28"/>
        </w:rPr>
        <w:t>（六）</w:t>
      </w:r>
      <w:r>
        <w:rPr>
          <w:rFonts w:hint="eastAsia" w:ascii="仿宋_GB2312" w:hAnsi="仿宋" w:eastAsia="仿宋_GB2312" w:cs="仿宋"/>
          <w:color w:val="000000"/>
          <w:sz w:val="28"/>
          <w:szCs w:val="28"/>
          <w:shd w:val="clear" w:color="auto" w:fill="FFFFFF"/>
        </w:rPr>
        <w:t>能提供</w:t>
      </w:r>
      <w:r>
        <w:rPr>
          <w:rFonts w:hint="eastAsia" w:ascii="仿宋_GB2312" w:hAnsi="仿宋" w:eastAsia="仿宋_GB2312" w:cs="仿宋"/>
          <w:color w:val="000000"/>
          <w:sz w:val="28"/>
          <w:szCs w:val="28"/>
          <w:shd w:val="clear" w:color="auto" w:fill="FFFFFF"/>
          <w:lang w:val="en-US" w:eastAsia="zh-CN"/>
        </w:rPr>
        <w:t>服务</w:t>
      </w:r>
      <w:r>
        <w:rPr>
          <w:rFonts w:hint="eastAsia" w:ascii="仿宋_GB2312" w:hAnsi="仿宋" w:eastAsia="仿宋_GB2312" w:cs="仿宋"/>
          <w:color w:val="000000"/>
          <w:sz w:val="28"/>
          <w:szCs w:val="28"/>
          <w:shd w:val="clear" w:color="auto" w:fill="FFFFFF"/>
        </w:rPr>
        <w:t>质量承诺书（格式4）</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相关的履约能力</w:t>
      </w:r>
      <w:r>
        <w:rPr>
          <w:rFonts w:hint="eastAsia" w:ascii="仿宋_GB2312" w:hAnsi="仿宋" w:eastAsia="仿宋_GB2312" w:cs="仿宋"/>
          <w:color w:val="000000"/>
          <w:sz w:val="28"/>
          <w:szCs w:val="28"/>
          <w:shd w:val="clear" w:color="auto" w:fill="FFFFFF"/>
        </w:rPr>
        <w:t>承诺书（格式5</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内容自拟</w:t>
      </w:r>
      <w:r>
        <w:rPr>
          <w:rFonts w:hint="eastAsia" w:ascii="仿宋_GB2312" w:hAnsi="仿宋" w:eastAsia="仿宋_GB2312" w:cs="仿宋"/>
          <w:color w:val="000000"/>
          <w:sz w:val="28"/>
          <w:szCs w:val="28"/>
          <w:shd w:val="clear" w:color="auto" w:fill="FFFFFF"/>
        </w:rPr>
        <w:t>）</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资格声明函（格式6 ）</w:t>
      </w:r>
      <w:r>
        <w:rPr>
          <w:rFonts w:hint="eastAsia" w:ascii="仿宋_GB2312" w:hAnsi="仿宋" w:eastAsia="仿宋_GB2312" w:cs="仿宋"/>
          <w:color w:val="000000"/>
          <w:sz w:val="28"/>
          <w:szCs w:val="28"/>
          <w:shd w:val="clear" w:color="auto" w:fill="FFFFFF"/>
        </w:rPr>
        <w:t>。</w:t>
      </w:r>
    </w:p>
    <w:p w14:paraId="29E9C61A">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（七）</w:t>
      </w:r>
      <w:r>
        <w:rPr>
          <w:rFonts w:ascii="仿宋_GB2312" w:eastAsia="仿宋_GB2312"/>
          <w:sz w:val="28"/>
          <w:szCs w:val="28"/>
        </w:rPr>
        <w:t>供应商认为需要增加的附件及其他相关材料</w:t>
      </w:r>
      <w:r>
        <w:rPr>
          <w:rFonts w:hint="eastAsia" w:ascii="仿宋_GB2312" w:eastAsia="仿宋_GB2312"/>
          <w:sz w:val="28"/>
          <w:szCs w:val="28"/>
        </w:rPr>
        <w:t>。</w:t>
      </w:r>
    </w:p>
    <w:p w14:paraId="303784C2">
      <w:pPr>
        <w:tabs>
          <w:tab w:val="left" w:pos="920"/>
        </w:tabs>
        <w:spacing w:line="560" w:lineRule="exact"/>
        <w:ind w:firstLine="560" w:firstLineChars="200"/>
        <w:rPr>
          <w:rFonts w:ascii="仿宋_GB2312" w:eastAsia="仿宋_GB2312"/>
          <w:sz w:val="28"/>
          <w:szCs w:val="28"/>
        </w:rPr>
      </w:pPr>
      <w:r>
        <w:rPr>
          <w:rFonts w:hint="eastAsia" w:ascii="仿宋_GB2312" w:hAnsi="仿宋" w:eastAsia="仿宋_GB2312" w:cs="仿宋"/>
          <w:color w:val="000000"/>
          <w:sz w:val="28"/>
          <w:szCs w:val="28"/>
          <w:shd w:val="clear" w:color="auto" w:fill="FFFFFF"/>
        </w:rPr>
        <w:t>（八）</w:t>
      </w:r>
      <w:r>
        <w:rPr>
          <w:rFonts w:ascii="仿宋_GB2312" w:eastAsia="仿宋_GB2312"/>
          <w:sz w:val="28"/>
          <w:szCs w:val="28"/>
        </w:rPr>
        <w:t>无法提供，请说明。</w:t>
      </w:r>
      <w:r>
        <w:rPr>
          <w:rFonts w:ascii="仿宋_GB2312" w:eastAsia="仿宋_GB2312"/>
          <w:sz w:val="28"/>
          <w:szCs w:val="28"/>
        </w:rPr>
        <w:br w:type="page"/>
      </w:r>
    </w:p>
    <w:p w14:paraId="2F131FA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57B221D">
      <w:pPr>
        <w:spacing w:line="480" w:lineRule="exact"/>
        <w:ind w:right="98"/>
        <w:rPr>
          <w:rFonts w:ascii="仿宋_GB2312" w:eastAsia="仿宋_GB2312"/>
          <w:sz w:val="28"/>
          <w:szCs w:val="28"/>
        </w:rPr>
      </w:pPr>
    </w:p>
    <w:p w14:paraId="70E21DA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D8283CD">
      <w:pPr>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bookmarkStart w:id="0" w:name="OLE_LINK3"/>
      <w:bookmarkStart w:id="1" w:name="OLE_LINK1"/>
      <w:r>
        <w:rPr>
          <w:rFonts w:hint="eastAsia" w:ascii="仿宋_GB2312" w:eastAsia="仿宋_GB2312"/>
          <w:b/>
          <w:bCs/>
          <w:sz w:val="28"/>
          <w:szCs w:val="28"/>
          <w:lang w:val="en-US" w:eastAsia="zh-CN"/>
        </w:rPr>
        <w:t>RY202</w:t>
      </w:r>
      <w:bookmarkEnd w:id="0"/>
      <w:r>
        <w:rPr>
          <w:rFonts w:hint="eastAsia" w:ascii="仿宋_GB2312" w:eastAsia="仿宋_GB2312"/>
          <w:b/>
          <w:bCs/>
          <w:sz w:val="28"/>
          <w:szCs w:val="28"/>
          <w:lang w:val="en-US" w:eastAsia="zh-CN"/>
        </w:rPr>
        <w:t>60128的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江西航空2026弱电及安防工程（维修）服务</w:t>
      </w:r>
      <w:r>
        <w:rPr>
          <w:rFonts w:hint="eastAsia" w:ascii="仿宋_GB2312" w:eastAsia="仿宋_GB2312"/>
          <w:sz w:val="28"/>
          <w:szCs w:val="28"/>
          <w:lang w:eastAsia="zh-CN"/>
        </w:rPr>
        <w:t>】</w:t>
      </w:r>
      <w:bookmarkEnd w:id="1"/>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中承诺如下：</w:t>
      </w:r>
    </w:p>
    <w:p w14:paraId="3FA30A58">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2843290D">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518CB9B">
      <w:pPr>
        <w:spacing w:line="560" w:lineRule="exact"/>
        <w:ind w:firstLine="4760" w:firstLineChars="1700"/>
        <w:rPr>
          <w:rFonts w:ascii="仿宋_GB2312" w:eastAsia="仿宋_GB2312"/>
          <w:sz w:val="28"/>
          <w:szCs w:val="28"/>
        </w:rPr>
      </w:pPr>
    </w:p>
    <w:p w14:paraId="7ED4A98B">
      <w:pPr>
        <w:spacing w:line="560" w:lineRule="exact"/>
        <w:ind w:firstLine="4760" w:firstLineChars="1700"/>
        <w:rPr>
          <w:rFonts w:ascii="仿宋_GB2312" w:eastAsia="仿宋_GB2312"/>
          <w:sz w:val="28"/>
          <w:szCs w:val="28"/>
        </w:rPr>
      </w:pPr>
    </w:p>
    <w:p w14:paraId="72C4557D">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0C64E6E">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AEA339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7FA069D">
      <w:pPr>
        <w:pStyle w:val="3"/>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62EE27DF">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格式2</w:t>
      </w:r>
      <w:bookmarkStart w:id="2" w:name="_Hlk117803036"/>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能提供正规增值税专用发票承诺书</w:t>
      </w:r>
      <w:bookmarkEnd w:id="2"/>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RY20260128的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江西航空2026弱电及安防工程（维修）服务</w:t>
      </w:r>
      <w:r>
        <w:rPr>
          <w:rFonts w:hint="eastAsia" w:ascii="仿宋_GB2312" w:eastAsia="仿宋_GB2312"/>
          <w:sz w:val="28"/>
          <w:szCs w:val="28"/>
          <w:lang w:eastAsia="zh-CN"/>
        </w:rPr>
        <w:t>】</w:t>
      </w:r>
      <w:r>
        <w:rPr>
          <w:rFonts w:hint="eastAsia" w:ascii="仿宋_GB2312" w:eastAsia="仿宋_GB2312"/>
          <w:b w:val="0"/>
          <w:bCs w:val="0"/>
          <w:sz w:val="28"/>
          <w:szCs w:val="28"/>
          <w:lang w:val="en-US" w:eastAsia="zh-CN"/>
        </w:rPr>
        <w:t>采购</w:t>
      </w:r>
      <w:r>
        <w:rPr>
          <w:rFonts w:hint="eastAsia" w:ascii="仿宋_GB2312" w:eastAsia="仿宋_GB2312"/>
          <w:b w:val="0"/>
          <w:bCs w:val="0"/>
          <w:sz w:val="28"/>
          <w:szCs w:val="28"/>
        </w:rPr>
        <w:t>竞争性谈判</w:t>
      </w:r>
      <w:r>
        <w:rPr>
          <w:rFonts w:ascii="仿宋_GB2312" w:eastAsia="仿宋_GB2312"/>
          <w:sz w:val="28"/>
          <w:szCs w:val="28"/>
        </w:rPr>
        <w:t>活动</w:t>
      </w:r>
      <w:r>
        <w:rPr>
          <w:rFonts w:hint="eastAsia" w:ascii="仿宋_GB2312" w:eastAsia="仿宋_GB2312"/>
          <w:sz w:val="28"/>
          <w:szCs w:val="28"/>
        </w:rPr>
        <w:t>中能提供正规增值税专用发票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3"/>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0"/>
        <w:rPr>
          <w:rFonts w:hint="eastAsia" w:ascii="仿宋_GB2312" w:hAnsiTheme="majorEastAsia" w:cstheme="majorEastAsia"/>
          <w:bCs w:val="0"/>
          <w:sz w:val="44"/>
          <w:szCs w:val="36"/>
        </w:rPr>
      </w:pPr>
    </w:p>
    <w:p w14:paraId="58BEBE6D">
      <w:pPr>
        <w:pStyle w:val="10"/>
        <w:rPr>
          <w:rFonts w:hint="eastAsia" w:ascii="仿宋_GB2312" w:hAnsiTheme="majorEastAsia" w:cstheme="majorEastAsia"/>
          <w:bCs w:val="0"/>
          <w:sz w:val="44"/>
          <w:szCs w:val="36"/>
        </w:rPr>
      </w:pPr>
    </w:p>
    <w:p w14:paraId="62665DBB">
      <w:pPr>
        <w:pStyle w:val="10"/>
        <w:rPr>
          <w:rFonts w:hint="eastAsia" w:ascii="仿宋_GB2312" w:hAnsiTheme="majorEastAsia" w:cstheme="majorEastAsia"/>
          <w:bCs w:val="0"/>
          <w:sz w:val="44"/>
          <w:szCs w:val="36"/>
        </w:rPr>
      </w:pPr>
    </w:p>
    <w:p w14:paraId="33005996">
      <w:pPr>
        <w:pStyle w:val="10"/>
        <w:rPr>
          <w:rFonts w:hint="eastAsia" w:ascii="仿宋_GB2312" w:hAnsiTheme="majorEastAsia" w:cstheme="majorEastAsia"/>
          <w:bCs w:val="0"/>
          <w:sz w:val="44"/>
          <w:szCs w:val="36"/>
        </w:rPr>
      </w:pPr>
    </w:p>
    <w:p w14:paraId="56953C52">
      <w:pPr>
        <w:pStyle w:val="10"/>
        <w:rPr>
          <w:rFonts w:hint="eastAsia" w:ascii="仿宋_GB2312" w:hAnsiTheme="majorEastAsia" w:cstheme="majorEastAsia"/>
          <w:bCs w:val="0"/>
          <w:sz w:val="44"/>
          <w:szCs w:val="36"/>
        </w:rPr>
      </w:pPr>
    </w:p>
    <w:p w14:paraId="45CC45DB">
      <w:pPr>
        <w:pStyle w:val="10"/>
        <w:rPr>
          <w:rFonts w:hint="eastAsia" w:ascii="仿宋_GB2312" w:hAnsiTheme="majorEastAsia" w:cstheme="majorEastAsia"/>
          <w:bCs w:val="0"/>
          <w:sz w:val="44"/>
          <w:szCs w:val="36"/>
        </w:rPr>
      </w:pPr>
    </w:p>
    <w:p w14:paraId="788D95A5">
      <w:pPr>
        <w:pStyle w:val="10"/>
        <w:rPr>
          <w:rFonts w:hint="eastAsia" w:ascii="仿宋_GB2312" w:hAnsiTheme="majorEastAsia" w:cstheme="majorEastAsia"/>
          <w:bCs w:val="0"/>
          <w:sz w:val="44"/>
          <w:szCs w:val="36"/>
        </w:rPr>
      </w:pPr>
    </w:p>
    <w:p w14:paraId="0DBFB829">
      <w:pPr>
        <w:pStyle w:val="3"/>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698519EE">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3</w:t>
      </w:r>
      <w:r>
        <w:rPr>
          <w:rFonts w:hint="eastAsia" w:ascii="方正小标宋简体" w:hAnsi="方正小标宋简体" w:eastAsia="方正小标宋简体" w:cs="方正小标宋简体"/>
          <w:b w:val="0"/>
          <w:bCs/>
          <w:sz w:val="44"/>
          <w:szCs w:val="36"/>
        </w:rPr>
        <w:t xml:space="preserve"> </w:t>
      </w:r>
      <w:bookmarkStart w:id="3" w:name="_Hlk129596356"/>
      <w:r>
        <w:rPr>
          <w:rFonts w:hint="eastAsia" w:ascii="方正小标宋简体" w:hAnsi="方正小标宋简体" w:eastAsia="方正小标宋简体" w:cs="方正小标宋简体"/>
          <w:b w:val="0"/>
          <w:bCs/>
          <w:sz w:val="44"/>
          <w:szCs w:val="36"/>
        </w:rPr>
        <w:t>未被列入江西航空《供应商限制交易名单》承诺书</w:t>
      </w:r>
      <w:bookmarkEnd w:id="3"/>
    </w:p>
    <w:p w14:paraId="0EE1DB3C">
      <w:pPr>
        <w:spacing w:line="480" w:lineRule="exact"/>
        <w:ind w:right="98"/>
        <w:rPr>
          <w:rFonts w:ascii="仿宋_GB2312" w:eastAsia="仿宋_GB2312"/>
          <w:sz w:val="28"/>
          <w:szCs w:val="28"/>
        </w:rPr>
      </w:pPr>
    </w:p>
    <w:p w14:paraId="0B75D2B1">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08DA73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6FA175B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0AAB4BEF">
      <w:pPr>
        <w:spacing w:line="560" w:lineRule="exact"/>
        <w:ind w:firstLine="4760" w:firstLineChars="1700"/>
        <w:rPr>
          <w:rFonts w:ascii="仿宋_GB2312" w:eastAsia="仿宋_GB2312"/>
          <w:sz w:val="28"/>
          <w:szCs w:val="28"/>
        </w:rPr>
      </w:pPr>
    </w:p>
    <w:p w14:paraId="64DBF8F5">
      <w:pPr>
        <w:spacing w:line="560" w:lineRule="exact"/>
        <w:ind w:firstLine="4760" w:firstLineChars="1700"/>
        <w:rPr>
          <w:rFonts w:ascii="仿宋_GB2312" w:eastAsia="仿宋_GB2312"/>
          <w:sz w:val="28"/>
          <w:szCs w:val="28"/>
        </w:rPr>
      </w:pPr>
    </w:p>
    <w:p w14:paraId="127E596B">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35B345C">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0DB8E152">
      <w:pPr>
        <w:pStyle w:val="10"/>
        <w:rPr>
          <w:rFonts w:hint="eastAsia" w:ascii="仿宋_GB2312" w:eastAsia="仿宋_GB2312"/>
          <w:sz w:val="28"/>
          <w:szCs w:val="28"/>
        </w:rPr>
      </w:pPr>
    </w:p>
    <w:p w14:paraId="0D396D09">
      <w:pPr>
        <w:pStyle w:val="10"/>
        <w:rPr>
          <w:rFonts w:hint="eastAsia" w:ascii="仿宋_GB2312" w:eastAsia="仿宋_GB2312"/>
          <w:sz w:val="28"/>
          <w:szCs w:val="28"/>
        </w:rPr>
      </w:pPr>
    </w:p>
    <w:p w14:paraId="3AFAC583">
      <w:pPr>
        <w:pStyle w:val="10"/>
        <w:rPr>
          <w:rFonts w:hint="eastAsia" w:ascii="仿宋_GB2312" w:eastAsia="仿宋_GB2312"/>
          <w:sz w:val="28"/>
          <w:szCs w:val="28"/>
        </w:rPr>
      </w:pPr>
    </w:p>
    <w:p w14:paraId="0533FA40">
      <w:pPr>
        <w:pStyle w:val="10"/>
        <w:rPr>
          <w:rFonts w:hint="eastAsia" w:ascii="仿宋_GB2312" w:eastAsia="仿宋_GB2312"/>
          <w:sz w:val="28"/>
          <w:szCs w:val="28"/>
        </w:rPr>
      </w:pPr>
    </w:p>
    <w:p w14:paraId="620023A4">
      <w:pPr>
        <w:pStyle w:val="10"/>
        <w:rPr>
          <w:rFonts w:hint="eastAsia" w:ascii="仿宋_GB2312" w:eastAsia="仿宋_GB2312"/>
          <w:sz w:val="28"/>
          <w:szCs w:val="28"/>
        </w:rPr>
      </w:pPr>
    </w:p>
    <w:p w14:paraId="09079AF0">
      <w:pPr>
        <w:pStyle w:val="10"/>
        <w:rPr>
          <w:rFonts w:hint="eastAsia" w:ascii="仿宋_GB2312" w:eastAsia="仿宋_GB2312"/>
          <w:sz w:val="28"/>
          <w:szCs w:val="28"/>
        </w:rPr>
      </w:pPr>
    </w:p>
    <w:p w14:paraId="64A95357">
      <w:pPr>
        <w:pStyle w:val="10"/>
        <w:rPr>
          <w:rFonts w:hint="eastAsia" w:ascii="仿宋_GB2312" w:eastAsia="仿宋_GB2312"/>
          <w:sz w:val="28"/>
          <w:szCs w:val="28"/>
        </w:rPr>
      </w:pPr>
    </w:p>
    <w:p w14:paraId="09E7E041">
      <w:pPr>
        <w:pStyle w:val="10"/>
        <w:rPr>
          <w:rFonts w:hint="eastAsia" w:ascii="仿宋_GB2312" w:eastAsia="仿宋_GB2312"/>
          <w:sz w:val="28"/>
          <w:szCs w:val="28"/>
        </w:rPr>
      </w:pPr>
    </w:p>
    <w:p w14:paraId="1CD118C3">
      <w:pPr>
        <w:pStyle w:val="10"/>
        <w:rPr>
          <w:rFonts w:hint="eastAsia" w:ascii="仿宋_GB2312" w:eastAsia="仿宋_GB2312"/>
          <w:sz w:val="28"/>
          <w:szCs w:val="28"/>
        </w:rPr>
      </w:pPr>
    </w:p>
    <w:p w14:paraId="7FCDC1C5">
      <w:pPr>
        <w:pStyle w:val="10"/>
        <w:rPr>
          <w:rFonts w:hint="eastAsia" w:ascii="仿宋_GB2312" w:eastAsia="仿宋_GB2312"/>
          <w:sz w:val="28"/>
          <w:szCs w:val="28"/>
        </w:rPr>
      </w:pPr>
    </w:p>
    <w:p w14:paraId="41AC9A88">
      <w:pPr>
        <w:pStyle w:val="10"/>
        <w:rPr>
          <w:rFonts w:hint="eastAsia" w:ascii="仿宋_GB2312" w:eastAsia="仿宋_GB2312"/>
          <w:sz w:val="28"/>
          <w:szCs w:val="28"/>
        </w:rPr>
      </w:pPr>
    </w:p>
    <w:p w14:paraId="3AB3A58A">
      <w:pPr>
        <w:pStyle w:val="3"/>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b/>
          <w:bCs/>
          <w:sz w:val="28"/>
          <w:szCs w:val="28"/>
          <w:lang w:val="en-US" w:eastAsia="zh-CN"/>
        </w:rPr>
        <w:t>RY20260128的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江西航空2026弱电及安防工程（维修）服务</w:t>
      </w:r>
      <w:r>
        <w:rPr>
          <w:rFonts w:hint="eastAsia" w:ascii="仿宋_GB2312" w:eastAsia="仿宋_GB2312"/>
          <w:sz w:val="28"/>
          <w:szCs w:val="28"/>
          <w:lang w:eastAsia="zh-CN"/>
        </w:rPr>
        <w:t>】</w:t>
      </w:r>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w:t>
      </w:r>
      <w:r>
        <w:rPr>
          <w:rFonts w:ascii="仿宋_GB2312" w:eastAsia="仿宋_GB2312"/>
          <w:sz w:val="28"/>
          <w:szCs w:val="28"/>
        </w:rPr>
        <w:t>，</w:t>
      </w:r>
      <w:r>
        <w:rPr>
          <w:rFonts w:hint="eastAsia" w:ascii="仿宋_GB2312" w:eastAsia="仿宋_GB2312"/>
          <w:sz w:val="28"/>
          <w:szCs w:val="28"/>
        </w:rPr>
        <w:t>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0"/>
        <w:rPr>
          <w:rFonts w:hint="eastAsia" w:ascii="仿宋_GB2312" w:eastAsia="仿宋_GB2312"/>
          <w:sz w:val="28"/>
          <w:szCs w:val="28"/>
        </w:rPr>
      </w:pPr>
    </w:p>
    <w:p w14:paraId="399EA1E0">
      <w:pPr>
        <w:pStyle w:val="10"/>
        <w:rPr>
          <w:rFonts w:hint="eastAsia" w:ascii="仿宋_GB2312" w:eastAsia="仿宋_GB2312"/>
          <w:sz w:val="28"/>
          <w:szCs w:val="28"/>
        </w:rPr>
      </w:pPr>
    </w:p>
    <w:p w14:paraId="14676059">
      <w:pPr>
        <w:pStyle w:val="10"/>
        <w:rPr>
          <w:rFonts w:hint="eastAsia" w:ascii="仿宋_GB2312" w:eastAsia="仿宋_GB2312"/>
          <w:sz w:val="28"/>
          <w:szCs w:val="28"/>
        </w:rPr>
      </w:pPr>
    </w:p>
    <w:p w14:paraId="324C4B5D">
      <w:pPr>
        <w:pStyle w:val="10"/>
        <w:rPr>
          <w:rFonts w:hint="eastAsia" w:ascii="仿宋_GB2312" w:eastAsia="仿宋_GB2312"/>
          <w:sz w:val="28"/>
          <w:szCs w:val="28"/>
        </w:rPr>
      </w:pPr>
    </w:p>
    <w:p w14:paraId="7591DFA0">
      <w:pPr>
        <w:pStyle w:val="10"/>
        <w:rPr>
          <w:rFonts w:hint="eastAsia" w:ascii="仿宋_GB2312" w:eastAsia="仿宋_GB2312"/>
          <w:sz w:val="28"/>
          <w:szCs w:val="28"/>
        </w:rPr>
      </w:pPr>
    </w:p>
    <w:p w14:paraId="137851D6">
      <w:pPr>
        <w:pStyle w:val="10"/>
        <w:rPr>
          <w:rFonts w:hint="eastAsia" w:ascii="仿宋_GB2312" w:eastAsia="仿宋_GB2312"/>
          <w:sz w:val="28"/>
          <w:szCs w:val="28"/>
        </w:rPr>
      </w:pPr>
    </w:p>
    <w:p w14:paraId="6BC0BEDB">
      <w:pPr>
        <w:pStyle w:val="10"/>
        <w:rPr>
          <w:rFonts w:hint="eastAsia" w:ascii="仿宋_GB2312" w:eastAsia="仿宋_GB2312"/>
          <w:sz w:val="28"/>
          <w:szCs w:val="28"/>
        </w:rPr>
      </w:pPr>
    </w:p>
    <w:p w14:paraId="3992B766">
      <w:pPr>
        <w:pStyle w:val="10"/>
        <w:rPr>
          <w:rFonts w:hint="eastAsia" w:ascii="仿宋_GB2312" w:eastAsia="仿宋_GB2312"/>
          <w:sz w:val="28"/>
          <w:szCs w:val="28"/>
        </w:rPr>
      </w:pPr>
    </w:p>
    <w:p w14:paraId="39E18473">
      <w:pPr>
        <w:pStyle w:val="10"/>
        <w:rPr>
          <w:rFonts w:hint="eastAsia" w:ascii="仿宋_GB2312" w:eastAsia="仿宋_GB2312"/>
          <w:sz w:val="28"/>
          <w:szCs w:val="28"/>
        </w:rPr>
      </w:pPr>
    </w:p>
    <w:p w14:paraId="19F2D0B4">
      <w:pPr>
        <w:pStyle w:val="10"/>
        <w:rPr>
          <w:rFonts w:hint="eastAsia" w:ascii="仿宋_GB2312" w:eastAsia="仿宋_GB2312"/>
          <w:sz w:val="28"/>
          <w:szCs w:val="28"/>
        </w:rPr>
      </w:pPr>
    </w:p>
    <w:p w14:paraId="16250B24">
      <w:pPr>
        <w:pStyle w:val="3"/>
        <w:spacing w:before="0" w:after="0" w:line="560" w:lineRule="exact"/>
        <w:jc w:val="center"/>
        <w:rPr>
          <w:rFonts w:hint="eastAsia" w:ascii="方正小标宋简体" w:hAnsi="方正小标宋简体" w:eastAsia="方正小标宋简体" w:cs="方正小标宋简体"/>
          <w:b w:val="0"/>
          <w:bCs/>
          <w:sz w:val="44"/>
          <w:szCs w:val="36"/>
        </w:rPr>
      </w:pPr>
      <w:bookmarkStart w:id="4"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4"/>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在参加本次项目编号为</w:t>
      </w:r>
      <w:r>
        <w:rPr>
          <w:rFonts w:hint="eastAsia" w:ascii="仿宋_GB2312" w:eastAsia="仿宋_GB2312"/>
          <w:b/>
          <w:bCs/>
          <w:sz w:val="28"/>
          <w:szCs w:val="28"/>
          <w:lang w:val="en-US" w:eastAsia="zh-CN"/>
        </w:rPr>
        <w:t>RY20260128的</w:t>
      </w:r>
      <w:r>
        <w:rPr>
          <w:rFonts w:hint="eastAsia" w:ascii="仿宋_GB2312" w:eastAsia="仿宋_GB2312"/>
          <w:sz w:val="28"/>
          <w:szCs w:val="28"/>
          <w:lang w:eastAsia="zh-CN"/>
        </w:rPr>
        <w:t>【</w:t>
      </w:r>
      <w:r>
        <w:rPr>
          <w:rFonts w:hint="eastAsia" w:ascii="仿宋_GB2312" w:hAnsi="仿宋" w:eastAsia="仿宋_GB2312" w:cs="仿宋"/>
          <w:b/>
          <w:bCs/>
          <w:color w:val="000000"/>
          <w:sz w:val="28"/>
          <w:szCs w:val="28"/>
          <w:shd w:val="clear" w:color="auto" w:fill="FFFFFF"/>
          <w:lang w:val="en-US" w:eastAsia="zh-CN"/>
        </w:rPr>
        <w:t>江西航空2026弱电及安防工程（维修）服务</w:t>
      </w:r>
      <w:r>
        <w:rPr>
          <w:rFonts w:hint="eastAsia" w:ascii="仿宋_GB2312" w:eastAsia="仿宋_GB2312"/>
          <w:sz w:val="28"/>
          <w:szCs w:val="28"/>
          <w:lang w:eastAsia="zh-CN"/>
        </w:rPr>
        <w:t>】</w:t>
      </w:r>
      <w:bookmarkStart w:id="5" w:name="_GoBack"/>
      <w:bookmarkEnd w:id="5"/>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9"/>
      </w:pPr>
    </w:p>
    <w:p w14:paraId="67F45F3B">
      <w:pPr>
        <w:pStyle w:val="14"/>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0"/>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F9A3502"/>
    <w:rsid w:val="370C75D0"/>
    <w:rsid w:val="37B30BB8"/>
    <w:rsid w:val="3A293714"/>
    <w:rsid w:val="3B8D538C"/>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628C388E"/>
    <w:rsid w:val="63E541F4"/>
    <w:rsid w:val="686527B0"/>
    <w:rsid w:val="6A954362"/>
    <w:rsid w:val="6AAC3C13"/>
    <w:rsid w:val="6C3A2E2F"/>
    <w:rsid w:val="6E1011B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3">
    <w:name w:val="heading 2"/>
    <w:basedOn w:val="1"/>
    <w:next w:val="1"/>
    <w:link w:val="13"/>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0">
    <w:name w:val="表格文字"/>
    <w:basedOn w:val="1"/>
    <w:qFormat/>
    <w:uiPriority w:val="0"/>
    <w:pPr>
      <w:widowControl w:val="0"/>
      <w:jc w:val="both"/>
    </w:pPr>
    <w:rPr>
      <w:kern w:val="2"/>
      <w:sz w:val="21"/>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标题 2 字符"/>
    <w:basedOn w:val="8"/>
    <w:link w:val="3"/>
    <w:qFormat/>
    <w:uiPriority w:val="0"/>
    <w:rPr>
      <w:rFonts w:ascii="Arial" w:hAnsi="Arial" w:eastAsia="仿宋_GB2312" w:cs="Arial"/>
      <w:b/>
      <w:bCs/>
      <w:sz w:val="36"/>
      <w:szCs w:val="32"/>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1761</Words>
  <Characters>1812</Characters>
  <Lines>6</Lines>
  <Paragraphs>1</Paragraphs>
  <TotalTime>0</TotalTime>
  <ScaleCrop>false</ScaleCrop>
  <LinksUpToDate>false</LinksUpToDate>
  <CharactersWithSpaces>1878</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2026-01-30T06:40:02Z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y fmtid="{D5CDD505-2E9C-101B-9397-08002B2CF9AE}" pid="4" name="KSOTemplateDocerSaveRecord">
    <vt:lpwstr>eyJoZGlkIjoiZjFmYThiZmMzNjI3NGM4MTI2Y2YxMzVhMDJmZDNhMzYiLCJ1c2VySWQiOiIzNTc0MDM5OTcifQ==</vt:lpwstr>
  </property>
</Properties>
</file>