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859">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09A5DFD4">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B65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ACA37F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DC60AB1">
            <w:pPr>
              <w:widowControl/>
              <w:spacing w:line="560" w:lineRule="exact"/>
              <w:rPr>
                <w:rFonts w:ascii="仿宋_GB2312" w:eastAsia="仿宋_GB2312" w:cs="宋体"/>
                <w:kern w:val="0"/>
                <w:sz w:val="24"/>
              </w:rPr>
            </w:pPr>
          </w:p>
        </w:tc>
      </w:tr>
      <w:tr w14:paraId="20C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8FDA268">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163E002C">
            <w:pPr>
              <w:widowControl/>
              <w:spacing w:line="560" w:lineRule="exact"/>
              <w:rPr>
                <w:rFonts w:ascii="仿宋_GB2312" w:eastAsia="仿宋_GB2312" w:cs="宋体"/>
                <w:kern w:val="0"/>
                <w:sz w:val="24"/>
              </w:rPr>
            </w:pPr>
          </w:p>
        </w:tc>
      </w:tr>
      <w:tr w14:paraId="171E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022658A">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F4883CD">
            <w:pPr>
              <w:widowControl/>
              <w:spacing w:line="560" w:lineRule="exact"/>
              <w:rPr>
                <w:rFonts w:ascii="仿宋_GB2312" w:eastAsia="仿宋_GB2312" w:cs="宋体"/>
                <w:kern w:val="0"/>
                <w:sz w:val="24"/>
              </w:rPr>
            </w:pPr>
          </w:p>
        </w:tc>
      </w:tr>
      <w:tr w14:paraId="2F5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5942B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398AA360">
            <w:pPr>
              <w:widowControl/>
              <w:spacing w:line="560" w:lineRule="exact"/>
              <w:rPr>
                <w:rFonts w:ascii="仿宋_GB2312" w:eastAsia="仿宋_GB2312" w:cs="宋体"/>
                <w:kern w:val="0"/>
                <w:sz w:val="24"/>
              </w:rPr>
            </w:pPr>
          </w:p>
        </w:tc>
      </w:tr>
      <w:tr w14:paraId="303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ECE71CA">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CD1575D">
            <w:pPr>
              <w:widowControl/>
              <w:spacing w:line="560" w:lineRule="exact"/>
              <w:rPr>
                <w:rFonts w:ascii="仿宋_GB2312" w:eastAsia="仿宋_GB2312" w:cs="宋体"/>
                <w:kern w:val="0"/>
                <w:sz w:val="24"/>
              </w:rPr>
            </w:pPr>
          </w:p>
        </w:tc>
      </w:tr>
      <w:tr w14:paraId="3C77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9BA62EB">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39F26D3">
            <w:pPr>
              <w:widowControl/>
              <w:spacing w:line="560" w:lineRule="exact"/>
              <w:rPr>
                <w:rFonts w:ascii="仿宋_GB2312" w:eastAsia="仿宋_GB2312" w:cs="宋体"/>
                <w:kern w:val="0"/>
                <w:sz w:val="24"/>
              </w:rPr>
            </w:pPr>
          </w:p>
        </w:tc>
        <w:tc>
          <w:tcPr>
            <w:tcW w:w="1744" w:type="dxa"/>
            <w:gridSpan w:val="2"/>
            <w:shd w:val="clear" w:color="auto" w:fill="auto"/>
            <w:vAlign w:val="center"/>
          </w:tcPr>
          <w:p w14:paraId="7498DEB7">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1EC1C2ED">
            <w:pPr>
              <w:widowControl/>
              <w:spacing w:line="560" w:lineRule="exact"/>
              <w:rPr>
                <w:rFonts w:ascii="仿宋_GB2312" w:eastAsia="仿宋_GB2312" w:cs="宋体"/>
                <w:kern w:val="0"/>
                <w:sz w:val="24"/>
              </w:rPr>
            </w:pPr>
          </w:p>
        </w:tc>
      </w:tr>
      <w:tr w14:paraId="2D2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5EDD7C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9925D5D">
            <w:pPr>
              <w:widowControl/>
              <w:spacing w:line="560" w:lineRule="exact"/>
              <w:rPr>
                <w:rFonts w:ascii="仿宋_GB2312" w:eastAsia="仿宋_GB2312" w:cs="宋体"/>
                <w:kern w:val="0"/>
                <w:sz w:val="24"/>
              </w:rPr>
            </w:pPr>
          </w:p>
        </w:tc>
      </w:tr>
      <w:tr w14:paraId="0AC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63BD2F5">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A70D6C4">
            <w:pPr>
              <w:widowControl/>
              <w:spacing w:line="560" w:lineRule="exact"/>
              <w:rPr>
                <w:rFonts w:ascii="仿宋_GB2312" w:eastAsia="仿宋_GB2312" w:cs="宋体"/>
                <w:kern w:val="0"/>
                <w:sz w:val="24"/>
              </w:rPr>
            </w:pPr>
          </w:p>
        </w:tc>
      </w:tr>
      <w:tr w14:paraId="519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96019F5">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59A73B1D">
            <w:pPr>
              <w:widowControl/>
              <w:spacing w:line="560" w:lineRule="exact"/>
              <w:rPr>
                <w:rFonts w:ascii="仿宋_GB2312" w:eastAsia="仿宋_GB2312" w:cs="宋体"/>
                <w:kern w:val="0"/>
                <w:sz w:val="24"/>
              </w:rPr>
            </w:pPr>
          </w:p>
        </w:tc>
      </w:tr>
      <w:tr w14:paraId="102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86A65A">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13D6137">
            <w:pPr>
              <w:widowControl/>
              <w:spacing w:line="560" w:lineRule="exact"/>
              <w:rPr>
                <w:rFonts w:ascii="仿宋_GB2312" w:eastAsia="仿宋_GB2312" w:cs="宋体"/>
                <w:kern w:val="0"/>
                <w:sz w:val="24"/>
              </w:rPr>
            </w:pPr>
          </w:p>
        </w:tc>
      </w:tr>
      <w:tr w14:paraId="3F8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C9880DC">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38A6DDC">
            <w:pPr>
              <w:widowControl/>
              <w:spacing w:line="560" w:lineRule="exact"/>
              <w:rPr>
                <w:rFonts w:ascii="仿宋_GB2312" w:eastAsia="仿宋_GB2312" w:cs="宋体"/>
                <w:kern w:val="0"/>
                <w:sz w:val="24"/>
              </w:rPr>
            </w:pPr>
          </w:p>
        </w:tc>
      </w:tr>
      <w:tr w14:paraId="599A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BE9552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53D42134">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91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35627C4">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7138928">
            <w:pPr>
              <w:spacing w:line="560" w:lineRule="exact"/>
              <w:rPr>
                <w:rFonts w:ascii="仿宋_GB2312" w:eastAsia="仿宋_GB2312" w:cs="宋体"/>
                <w:kern w:val="0"/>
                <w:sz w:val="24"/>
              </w:rPr>
            </w:pPr>
          </w:p>
        </w:tc>
      </w:tr>
      <w:tr w14:paraId="486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2AD0849E">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47A73B8F">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0CEB3BBD">
            <w:pPr>
              <w:widowControl/>
              <w:spacing w:line="560" w:lineRule="exact"/>
              <w:rPr>
                <w:rFonts w:ascii="仿宋_GB2312" w:eastAsia="仿宋_GB2312" w:cs="宋体"/>
                <w:kern w:val="0"/>
                <w:sz w:val="24"/>
              </w:rPr>
            </w:pPr>
          </w:p>
        </w:tc>
      </w:tr>
      <w:tr w14:paraId="342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60B9C6D">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83AD46A">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2D34786F">
            <w:pPr>
              <w:widowControl/>
              <w:spacing w:line="560" w:lineRule="exact"/>
              <w:rPr>
                <w:rFonts w:ascii="仿宋_GB2312" w:eastAsia="仿宋_GB2312" w:cs="宋体"/>
                <w:kern w:val="0"/>
                <w:sz w:val="24"/>
              </w:rPr>
            </w:pPr>
          </w:p>
        </w:tc>
      </w:tr>
      <w:tr w14:paraId="6D0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05F754F">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039EB5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26C6BF50">
            <w:pPr>
              <w:widowControl/>
              <w:spacing w:line="560" w:lineRule="exact"/>
              <w:rPr>
                <w:rFonts w:ascii="仿宋_GB2312" w:eastAsia="仿宋_GB2312" w:cs="宋体"/>
                <w:kern w:val="0"/>
                <w:sz w:val="24"/>
              </w:rPr>
            </w:pPr>
          </w:p>
        </w:tc>
      </w:tr>
      <w:tr w14:paraId="32C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64E593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02CE4AC">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4506AA91">
            <w:pPr>
              <w:widowControl/>
              <w:spacing w:line="560" w:lineRule="exact"/>
              <w:rPr>
                <w:rFonts w:ascii="仿宋_GB2312" w:eastAsia="仿宋_GB2312" w:cs="宋体"/>
                <w:kern w:val="0"/>
                <w:sz w:val="24"/>
              </w:rPr>
            </w:pPr>
          </w:p>
        </w:tc>
      </w:tr>
      <w:tr w14:paraId="6A1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D4B1329">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77392DB">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ACA7EE0">
            <w:pPr>
              <w:widowControl/>
              <w:spacing w:line="560" w:lineRule="exact"/>
              <w:rPr>
                <w:rFonts w:ascii="仿宋_GB2312" w:eastAsia="仿宋_GB2312" w:cs="宋体"/>
                <w:kern w:val="0"/>
                <w:sz w:val="24"/>
              </w:rPr>
            </w:pPr>
          </w:p>
        </w:tc>
      </w:tr>
      <w:tr w14:paraId="0DC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0AA8614">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3DBF09D">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46684BE1">
            <w:pPr>
              <w:widowControl/>
              <w:spacing w:line="560" w:lineRule="exact"/>
              <w:rPr>
                <w:rFonts w:ascii="仿宋_GB2312" w:eastAsia="仿宋_GB2312" w:cs="宋体"/>
                <w:kern w:val="0"/>
                <w:sz w:val="24"/>
              </w:rPr>
            </w:pPr>
          </w:p>
        </w:tc>
      </w:tr>
      <w:tr w14:paraId="0992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16BFD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627D70">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3D58ADF">
            <w:pPr>
              <w:widowControl/>
              <w:spacing w:line="560" w:lineRule="exact"/>
              <w:rPr>
                <w:rFonts w:ascii="仿宋_GB2312" w:eastAsia="仿宋_GB2312" w:cs="宋体"/>
                <w:kern w:val="0"/>
                <w:sz w:val="24"/>
              </w:rPr>
            </w:pPr>
          </w:p>
        </w:tc>
      </w:tr>
      <w:tr w14:paraId="77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9FB2EE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702A961">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3659F81">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063D7CAF">
      <w:pPr>
        <w:tabs>
          <w:tab w:val="left" w:pos="-315"/>
          <w:tab w:val="left" w:pos="735"/>
        </w:tabs>
        <w:spacing w:line="560" w:lineRule="exact"/>
        <w:rPr>
          <w:rFonts w:ascii="黑体" w:hAnsi="黑体" w:eastAsia="黑体"/>
          <w:b/>
          <w:snapToGrid w:val="0"/>
          <w:kern w:val="0"/>
          <w:sz w:val="28"/>
        </w:rPr>
      </w:pPr>
    </w:p>
    <w:p w14:paraId="185B3BC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CDE3472">
      <w:pPr>
        <w:pStyle w:val="4"/>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持有有效的 CCAR-145 维修许可证，具备航空器轮胎维修、翻新相关维修能力。</w:t>
      </w:r>
    </w:p>
    <w:p w14:paraId="6A3D20A7">
      <w:pPr>
        <w:pStyle w:val="4"/>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ascii="仿宋_GB2312" w:hAnsi="仿宋" w:eastAsia="仿宋_GB2312" w:cs="仿宋"/>
          <w:color w:val="000000"/>
          <w:sz w:val="28"/>
          <w:szCs w:val="28"/>
          <w:shd w:val="clear" w:color="auto" w:fill="FFFFFF"/>
        </w:rPr>
      </w:pPr>
      <w:r>
        <w:rPr>
          <w:rFonts w:hint="eastAsia" w:ascii="仿宋" w:hAnsi="仿宋" w:eastAsia="仿宋" w:cs="仿宋"/>
          <w:color w:val="000000"/>
          <w:sz w:val="28"/>
          <w:szCs w:val="28"/>
          <w:shd w:val="clear" w:color="auto" w:fill="FFFFFF"/>
        </w:rPr>
        <w:t>具有独立承担民事责任的能力，供应商提供有效的营业执照复印件并加盖供应商公章；</w:t>
      </w:r>
    </w:p>
    <w:p w14:paraId="1C6C7449">
      <w:pPr>
        <w:pStyle w:val="4"/>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遵守国家法律、行政法规，具有良好的信誉、较好的盈利能力，供应商提供承诺函并加盖供应商公章；</w:t>
      </w:r>
    </w:p>
    <w:p w14:paraId="268D07FB">
      <w:pPr>
        <w:pStyle w:val="4"/>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参加本次采购活动前一年内，无被工商行政管理机关在全国企业信用信息公示系统中列入严重违法失信企业名单，供应商登录官网查询并将结果完整截图打印盖章；</w:t>
      </w:r>
    </w:p>
    <w:p w14:paraId="6FE038DE">
      <w:pPr>
        <w:pStyle w:val="4"/>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供应商无被江西航空列入《供应商黑名单》，供应商提供承诺函并加盖供应商公章；</w:t>
      </w:r>
    </w:p>
    <w:p w14:paraId="04341AF5">
      <w:pPr>
        <w:pStyle w:val="4"/>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与采购人未存在投资关系或存在重大经营风险，须提供资格声明函并加盖供应商公章；</w:t>
      </w:r>
    </w:p>
    <w:p w14:paraId="5437D4DA">
      <w:pPr>
        <w:pStyle w:val="4"/>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hint="eastAsia" w:ascii="仿宋_GB2312" w:eastAsia="仿宋_GB2312"/>
          <w:sz w:val="28"/>
          <w:szCs w:val="28"/>
          <w:lang w:eastAsia="zh-CN"/>
        </w:rPr>
      </w:pPr>
      <w:r>
        <w:rPr>
          <w:rFonts w:hint="eastAsia" w:ascii="仿宋_GB2312" w:hAnsi="仿宋" w:eastAsia="仿宋_GB2312" w:cs="仿宋"/>
          <w:color w:val="000000"/>
          <w:sz w:val="28"/>
          <w:szCs w:val="28"/>
          <w:shd w:val="clear" w:color="auto" w:fill="FFFFFF"/>
        </w:rPr>
        <w:t>能提供正规的增值税专用发票，供应商提供承诺函并加盖供应商公章；</w:t>
      </w:r>
    </w:p>
    <w:p w14:paraId="7F1E800E">
      <w:pPr>
        <w:pStyle w:val="4"/>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hint="eastAsia" w:ascii="仿宋_GB2312" w:eastAsia="仿宋_GB2312"/>
          <w:sz w:val="28"/>
          <w:szCs w:val="28"/>
          <w:lang w:eastAsia="zh-CN"/>
        </w:rPr>
      </w:pPr>
      <w:r>
        <w:rPr>
          <w:rFonts w:hint="eastAsia" w:ascii="仿宋_GB2312" w:hAnsi="仿宋" w:eastAsia="仿宋_GB2312" w:cs="仿宋"/>
          <w:color w:val="000000"/>
          <w:sz w:val="28"/>
          <w:szCs w:val="28"/>
          <w:shd w:val="clear" w:color="auto" w:fill="FFFFFF"/>
        </w:rPr>
        <w:t>不接受联合体投标，不允许转包、分包（附承诺函，格式自拟），并具有与本采购项目相应的供货能力；</w:t>
      </w:r>
    </w:p>
    <w:p w14:paraId="694975AB">
      <w:pPr>
        <w:pStyle w:val="4"/>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hint="eastAsia" w:ascii="仿宋_GB2312" w:eastAsia="仿宋_GB2312"/>
          <w:sz w:val="28"/>
          <w:szCs w:val="28"/>
          <w:lang w:eastAsia="zh-CN"/>
        </w:rPr>
      </w:pPr>
      <w:r>
        <w:rPr>
          <w:rFonts w:hint="eastAsia" w:ascii="仿宋_GB2312" w:eastAsia="仿宋_GB2312"/>
          <w:sz w:val="28"/>
          <w:szCs w:val="28"/>
          <w:lang w:eastAsia="zh-CN"/>
        </w:rPr>
        <w:t>供应商认为需要增加的附件及其他相关材料；</w:t>
      </w:r>
    </w:p>
    <w:p w14:paraId="6460724B">
      <w:pPr>
        <w:pStyle w:val="4"/>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hint="eastAsia" w:ascii="仿宋_GB2312" w:eastAsia="仿宋_GB2312"/>
          <w:sz w:val="28"/>
          <w:szCs w:val="28"/>
          <w:lang w:eastAsia="zh-CN"/>
        </w:rPr>
      </w:pPr>
      <w:r>
        <w:rPr>
          <w:rFonts w:hint="eastAsia" w:ascii="仿宋_GB2312" w:hAnsi="仿宋" w:eastAsia="仿宋_GB2312" w:cs="仿宋"/>
          <w:color w:val="000000"/>
          <w:sz w:val="28"/>
          <w:szCs w:val="28"/>
          <w:shd w:val="clear" w:color="auto" w:fill="FFFFFF"/>
        </w:rPr>
        <w:t xml:space="preserve">无法提供，请说明。    </w:t>
      </w:r>
      <w:r>
        <w:rPr>
          <w:rFonts w:hint="eastAsia" w:ascii="仿宋_GB2312" w:eastAsia="仿宋_GB2312"/>
          <w:sz w:val="28"/>
          <w:szCs w:val="28"/>
          <w:lang w:eastAsia="zh-CN"/>
        </w:rPr>
        <w:t xml:space="preserve">   </w:t>
      </w:r>
    </w:p>
    <w:p w14:paraId="4D71F9F2">
      <w:pPr>
        <w:widowControl/>
        <w:jc w:val="left"/>
        <w:rPr>
          <w:rFonts w:ascii="仿宋_GB2312" w:eastAsia="仿宋_GB2312"/>
          <w:sz w:val="28"/>
          <w:szCs w:val="28"/>
        </w:rPr>
      </w:pPr>
      <w:r>
        <w:rPr>
          <w:rFonts w:ascii="仿宋_GB2312" w:eastAsia="仿宋_GB2312"/>
          <w:sz w:val="28"/>
          <w:szCs w:val="28"/>
        </w:rPr>
        <w:br w:type="page"/>
      </w:r>
    </w:p>
    <w:p w14:paraId="7CD93355">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00CE19A">
      <w:pPr>
        <w:spacing w:line="480" w:lineRule="exact"/>
        <w:ind w:right="98"/>
        <w:rPr>
          <w:rFonts w:ascii="仿宋_GB2312" w:eastAsia="仿宋_GB2312"/>
          <w:sz w:val="28"/>
          <w:szCs w:val="28"/>
        </w:rPr>
      </w:pPr>
    </w:p>
    <w:p w14:paraId="3FFDA21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8DFA2AA">
      <w:pPr>
        <w:spacing w:line="560" w:lineRule="exact"/>
        <w:ind w:firstLine="560" w:firstLineChars="200"/>
        <w:rPr>
          <w:rFonts w:ascii="仿宋_GB2312" w:hAnsi="宋体"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RY20260521</w:t>
      </w:r>
      <w:r>
        <w:rPr>
          <w:rFonts w:hint="eastAsia" w:ascii="仿宋_GB2312" w:eastAsia="仿宋_GB2312"/>
          <w:sz w:val="28"/>
          <w:szCs w:val="28"/>
        </w:rPr>
        <w:t>的</w:t>
      </w:r>
      <w:r>
        <w:rPr>
          <w:rFonts w:hint="eastAsia" w:ascii="仿宋_GB2312" w:hAnsi="宋体" w:eastAsia="仿宋_GB2312"/>
          <w:sz w:val="28"/>
          <w:szCs w:val="28"/>
        </w:rPr>
        <w:t>ARJ21 飞机轮胎包修采购</w:t>
      </w:r>
      <w:r>
        <w:rPr>
          <w:rFonts w:ascii="仿宋_GB2312" w:hAnsi="宋体" w:eastAsia="仿宋_GB2312"/>
          <w:sz w:val="28"/>
          <w:szCs w:val="28"/>
        </w:rPr>
        <w:t>活动</w:t>
      </w:r>
      <w:r>
        <w:rPr>
          <w:rFonts w:hint="eastAsia" w:ascii="仿宋_GB2312" w:hAnsi="宋体" w:eastAsia="仿宋_GB2312"/>
          <w:sz w:val="28"/>
          <w:szCs w:val="28"/>
        </w:rPr>
        <w:t>中承诺如下：</w:t>
      </w:r>
    </w:p>
    <w:p w14:paraId="4C2D1663">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3C4B3CD7">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0953C3C">
      <w:pPr>
        <w:spacing w:line="560" w:lineRule="exact"/>
        <w:ind w:firstLine="4760" w:firstLineChars="1700"/>
        <w:rPr>
          <w:rFonts w:ascii="仿宋_GB2312" w:eastAsia="仿宋_GB2312"/>
          <w:sz w:val="28"/>
          <w:szCs w:val="28"/>
        </w:rPr>
      </w:pPr>
    </w:p>
    <w:p w14:paraId="3E731E36">
      <w:pPr>
        <w:spacing w:line="560" w:lineRule="exact"/>
        <w:ind w:firstLine="4760" w:firstLineChars="1700"/>
        <w:rPr>
          <w:rFonts w:ascii="仿宋_GB2312" w:eastAsia="仿宋_GB2312"/>
          <w:sz w:val="28"/>
          <w:szCs w:val="28"/>
        </w:rPr>
      </w:pPr>
    </w:p>
    <w:p w14:paraId="38092296">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6A5CC2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23D0139">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543A0D">
      <w:pPr>
        <w:pStyle w:val="3"/>
        <w:spacing w:before="0" w:after="0" w:line="560" w:lineRule="exact"/>
        <w:jc w:val="center"/>
        <w:rPr>
          <w:rFonts w:ascii="仿宋_GB2312" w:hAnsiTheme="majorEastAsia" w:cstheme="majorEastAsia"/>
          <w:bCs w:val="0"/>
          <w:sz w:val="44"/>
          <w:szCs w:val="36"/>
        </w:rPr>
      </w:pPr>
    </w:p>
    <w:p w14:paraId="2FCCD3E0">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28A649F4">
      <w:pPr>
        <w:rPr>
          <w:rFonts w:hint="eastAsia"/>
        </w:rPr>
      </w:pPr>
    </w:p>
    <w:p w14:paraId="1C975580">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1C784804">
      <w:pPr>
        <w:spacing w:line="480" w:lineRule="exact"/>
        <w:ind w:right="98"/>
        <w:rPr>
          <w:rFonts w:ascii="仿宋_GB2312" w:eastAsia="仿宋_GB2312"/>
          <w:sz w:val="28"/>
          <w:szCs w:val="28"/>
        </w:rPr>
      </w:pPr>
    </w:p>
    <w:p w14:paraId="157BA51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460CEAE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184980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6079E83">
      <w:pPr>
        <w:spacing w:line="560" w:lineRule="exact"/>
        <w:ind w:firstLine="4760" w:firstLineChars="1700"/>
        <w:rPr>
          <w:rFonts w:ascii="仿宋_GB2312" w:eastAsia="仿宋_GB2312"/>
          <w:sz w:val="28"/>
          <w:szCs w:val="28"/>
        </w:rPr>
      </w:pPr>
    </w:p>
    <w:p w14:paraId="5F376E98">
      <w:pPr>
        <w:spacing w:line="560" w:lineRule="exact"/>
        <w:ind w:firstLine="4760" w:firstLineChars="1700"/>
        <w:rPr>
          <w:rFonts w:ascii="仿宋_GB2312" w:eastAsia="仿宋_GB2312"/>
          <w:sz w:val="28"/>
          <w:szCs w:val="28"/>
        </w:rPr>
      </w:pPr>
    </w:p>
    <w:p w14:paraId="41089B5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D8D7484">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597F84AE">
      <w:pPr>
        <w:pStyle w:val="2"/>
        <w:rPr>
          <w:rFonts w:hint="eastAsia" w:ascii="仿宋_GB2312" w:eastAsia="仿宋_GB2312"/>
          <w:sz w:val="28"/>
          <w:szCs w:val="28"/>
        </w:rPr>
      </w:pPr>
    </w:p>
    <w:p w14:paraId="3DAE4C63">
      <w:pPr>
        <w:pStyle w:val="2"/>
        <w:rPr>
          <w:rFonts w:hint="eastAsia" w:ascii="仿宋_GB2312" w:eastAsia="仿宋_GB2312"/>
          <w:sz w:val="28"/>
          <w:szCs w:val="28"/>
        </w:rPr>
      </w:pPr>
    </w:p>
    <w:p w14:paraId="2AC05C8D">
      <w:pPr>
        <w:pStyle w:val="2"/>
        <w:rPr>
          <w:rFonts w:hint="eastAsia" w:ascii="仿宋_GB2312" w:eastAsia="仿宋_GB2312"/>
          <w:sz w:val="28"/>
          <w:szCs w:val="28"/>
        </w:rPr>
      </w:pPr>
    </w:p>
    <w:p w14:paraId="04171530">
      <w:pPr>
        <w:pStyle w:val="2"/>
        <w:rPr>
          <w:rFonts w:hint="eastAsia" w:ascii="仿宋_GB2312" w:eastAsia="仿宋_GB2312"/>
          <w:sz w:val="28"/>
          <w:szCs w:val="28"/>
        </w:rPr>
      </w:pPr>
    </w:p>
    <w:p w14:paraId="19287D32">
      <w:pPr>
        <w:pStyle w:val="2"/>
        <w:rPr>
          <w:rFonts w:hint="eastAsia" w:ascii="仿宋_GB2312" w:eastAsia="仿宋_GB2312"/>
          <w:sz w:val="28"/>
          <w:szCs w:val="28"/>
        </w:rPr>
      </w:pPr>
    </w:p>
    <w:p w14:paraId="0255EB9F">
      <w:pPr>
        <w:pStyle w:val="2"/>
        <w:rPr>
          <w:rFonts w:hint="eastAsia" w:ascii="仿宋_GB2312" w:eastAsia="仿宋_GB2312"/>
          <w:sz w:val="28"/>
          <w:szCs w:val="28"/>
        </w:rPr>
      </w:pPr>
    </w:p>
    <w:p w14:paraId="1A1D949A">
      <w:pPr>
        <w:pStyle w:val="2"/>
        <w:rPr>
          <w:rFonts w:hint="eastAsia" w:ascii="仿宋_GB2312" w:eastAsia="仿宋_GB2312"/>
          <w:sz w:val="28"/>
          <w:szCs w:val="28"/>
        </w:rPr>
      </w:pPr>
    </w:p>
    <w:p w14:paraId="171050D6">
      <w:pPr>
        <w:pStyle w:val="2"/>
        <w:rPr>
          <w:rFonts w:hint="eastAsia" w:ascii="仿宋_GB2312" w:eastAsia="仿宋_GB2312"/>
          <w:sz w:val="28"/>
          <w:szCs w:val="28"/>
        </w:rPr>
      </w:pPr>
    </w:p>
    <w:p w14:paraId="0C26C1A8">
      <w:pPr>
        <w:pStyle w:val="2"/>
        <w:rPr>
          <w:rFonts w:hint="eastAsia" w:ascii="仿宋_GB2312" w:eastAsia="仿宋_GB2312"/>
          <w:sz w:val="28"/>
          <w:szCs w:val="28"/>
        </w:rPr>
      </w:pPr>
    </w:p>
    <w:p w14:paraId="5BE95B6A">
      <w:pPr>
        <w:pStyle w:val="2"/>
        <w:rPr>
          <w:rFonts w:hint="eastAsia" w:ascii="仿宋_GB2312" w:eastAsia="仿宋_GB2312"/>
          <w:sz w:val="28"/>
          <w:szCs w:val="28"/>
        </w:rPr>
      </w:pPr>
    </w:p>
    <w:p w14:paraId="7EE0BCCA">
      <w:pPr>
        <w:pStyle w:val="2"/>
        <w:rPr>
          <w:rFonts w:hint="eastAsia" w:ascii="仿宋_GB2312" w:eastAsia="仿宋_GB2312"/>
          <w:sz w:val="28"/>
          <w:szCs w:val="28"/>
        </w:rPr>
      </w:pPr>
    </w:p>
    <w:p w14:paraId="6EDAD65A">
      <w:pPr>
        <w:pStyle w:val="3"/>
        <w:spacing w:before="0" w:after="0" w:line="560" w:lineRule="exact"/>
        <w:jc w:val="center"/>
        <w:rPr>
          <w:rFonts w:hint="eastAsia" w:ascii="方正小标宋简体" w:hAnsi="方正小标宋简体" w:eastAsia="方正小标宋简体" w:cs="方正小标宋简体"/>
          <w:b w:val="0"/>
          <w:sz w:val="44"/>
          <w:szCs w:val="36"/>
          <w:lang w:val="en-US" w:eastAsia="zh-CN"/>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sz w:val="44"/>
          <w:szCs w:val="36"/>
          <w:lang w:val="en-US" w:eastAsia="zh-CN"/>
        </w:rPr>
        <w:t>资格声明函</w:t>
      </w:r>
    </w:p>
    <w:p w14:paraId="3AED162E">
      <w:pPr>
        <w:rPr>
          <w:rFonts w:hint="eastAsia"/>
          <w:lang w:val="en-US" w:eastAsia="zh-CN"/>
        </w:rPr>
      </w:pPr>
    </w:p>
    <w:p w14:paraId="35CA71B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江西航空有限公司：</w:t>
      </w:r>
    </w:p>
    <w:p w14:paraId="4307E35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1.参加本次采购活动前一年内，无被工商行政管理机关在全国企业信用信息公示系统中列入严重违法失信企业名单。</w:t>
      </w:r>
    </w:p>
    <w:p w14:paraId="577CA45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公司与江西航空有限公司无投资关系且不存在以下情况：为江西航领导人员及其亲属和其他特定关系人、江西航员工持股（限非上市公司）、以个人身份（组织委派的除外）担任法人、董事长、总经理、监事的企业，以及江西航所属工会或员工集体出资成立的企业。</w:t>
      </w:r>
    </w:p>
    <w:p w14:paraId="6A749A9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3.我公司不存在下列情形之一：</w:t>
      </w:r>
    </w:p>
    <w:p w14:paraId="38E5E86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（1）被责令停业停产或破产状态的；</w:t>
      </w:r>
    </w:p>
    <w:p w14:paraId="278AA7E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（2）财产被重组、接管、查封、扣押或冻结的；</w:t>
      </w:r>
    </w:p>
    <w:p w14:paraId="4E2FEDB1">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（3）我司或其应答产品/服务被列入招标人限制交易名单，且在禁入期内被暂停或取消应答资格的；</w:t>
      </w:r>
    </w:p>
    <w:p w14:paraId="46AB7A4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（4）近三年内被相关行业主管部门或行政主管部门或司法机关认定有骗取中标、严重违约、重大质量或者安全问题的；</w:t>
      </w:r>
    </w:p>
    <w:p w14:paraId="7A4203A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（5）我司（含其母子公司、关联公司）在江西航空有限公司采购供货或服务中有不良记录的，其货物或服务在使用过程中出现过重大质量或安全问题且未妥善解决的；</w:t>
      </w:r>
    </w:p>
    <w:p w14:paraId="41401F9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（6）在近三年内有违背社会责任事件被媒体曝光且造成恶劣影响的。 </w:t>
      </w:r>
    </w:p>
    <w:p w14:paraId="51C4684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特此声明。</w:t>
      </w:r>
    </w:p>
    <w:p w14:paraId="2D9127A9">
      <w:pPr>
        <w:spacing w:line="560" w:lineRule="exact"/>
        <w:ind w:firstLine="4480" w:firstLineChars="1600"/>
        <w:jc w:val="both"/>
        <w:rPr>
          <w:rFonts w:ascii="仿宋_GB2312" w:eastAsia="仿宋_GB2312"/>
          <w:sz w:val="28"/>
          <w:szCs w:val="28"/>
          <w:u w:val="single"/>
        </w:rPr>
      </w:pPr>
      <w:r>
        <w:rPr>
          <w:rFonts w:hint="eastAsia" w:ascii="仿宋_GB2312" w:eastAsia="仿宋_GB2312"/>
          <w:sz w:val="28"/>
          <w:szCs w:val="28"/>
        </w:rPr>
        <w:t>供应商名称：（加盖公章）</w:t>
      </w:r>
    </w:p>
    <w:p w14:paraId="2FB15CDF">
      <w:pPr>
        <w:spacing w:line="560" w:lineRule="exact"/>
        <w:ind w:firstLine="4480" w:firstLineChars="1600"/>
        <w:jc w:val="both"/>
        <w:rPr>
          <w:rFonts w:ascii="仿宋_GB2312" w:eastAsia="仿宋_GB2312"/>
          <w:sz w:val="28"/>
          <w:szCs w:val="28"/>
        </w:rPr>
      </w:pPr>
      <w:r>
        <w:rPr>
          <w:rFonts w:hint="eastAsia" w:ascii="仿宋_GB2312" w:eastAsia="仿宋_GB2312"/>
          <w:sz w:val="28"/>
          <w:szCs w:val="28"/>
        </w:rPr>
        <w:t>法定代表人或委托代表（签字）：</w:t>
      </w:r>
    </w:p>
    <w:p w14:paraId="16DD4996">
      <w:pPr>
        <w:pStyle w:val="2"/>
        <w:ind w:firstLine="4480" w:firstLineChars="1600"/>
        <w:rPr>
          <w:rFonts w:hint="eastAsia" w:ascii="仿宋_GB2312" w:eastAsia="仿宋_GB2312"/>
          <w:sz w:val="28"/>
          <w:szCs w:val="28"/>
        </w:rPr>
      </w:pPr>
      <w:r>
        <w:rPr>
          <w:rFonts w:hint="eastAsia" w:ascii="仿宋_GB2312" w:eastAsia="仿宋_GB2312"/>
          <w:sz w:val="28"/>
          <w:szCs w:val="28"/>
        </w:rPr>
        <w:t>日期：</w:t>
      </w:r>
      <w:r>
        <w:rPr>
          <w:rFonts w:hint="eastAsia" w:ascii="仿宋" w:hAnsi="仿宋" w:eastAsia="仿宋" w:cs="仿宋"/>
          <w:sz w:val="28"/>
          <w:szCs w:val="28"/>
          <w:lang w:val="en-US" w:eastAsia="zh-CN"/>
        </w:rPr>
        <w:t xml:space="preserve">             </w:t>
      </w:r>
    </w:p>
    <w:p w14:paraId="6934074C">
      <w:pPr>
        <w:pStyle w:val="2"/>
        <w:rPr>
          <w:rFonts w:hint="eastAsia" w:ascii="仿宋_GB2312" w:eastAsia="仿宋_GB2312"/>
          <w:sz w:val="28"/>
          <w:szCs w:val="28"/>
        </w:rPr>
      </w:pPr>
    </w:p>
    <w:p w14:paraId="2188C787">
      <w:pPr>
        <w:pStyle w:val="2"/>
        <w:rPr>
          <w:rFonts w:hint="eastAsia" w:ascii="仿宋_GB2312" w:eastAsia="仿宋_GB2312"/>
          <w:sz w:val="28"/>
          <w:szCs w:val="28"/>
        </w:rPr>
      </w:pPr>
    </w:p>
    <w:p w14:paraId="75112CC5">
      <w:pPr>
        <w:pStyle w:val="2"/>
        <w:rPr>
          <w:rFonts w:hint="eastAsia" w:ascii="仿宋_GB2312" w:eastAsia="仿宋_GB2312"/>
          <w:sz w:val="28"/>
          <w:szCs w:val="28"/>
        </w:rPr>
      </w:pPr>
    </w:p>
    <w:p w14:paraId="4885DACB">
      <w:pPr>
        <w:pStyle w:val="2"/>
        <w:rPr>
          <w:rFonts w:hint="eastAsia" w:ascii="仿宋_GB2312" w:eastAsia="仿宋_GB2312"/>
          <w:sz w:val="28"/>
          <w:szCs w:val="28"/>
        </w:rPr>
      </w:pPr>
    </w:p>
    <w:p w14:paraId="4E93539D">
      <w:pPr>
        <w:pStyle w:val="2"/>
        <w:rPr>
          <w:rFonts w:hint="eastAsia" w:ascii="仿宋_GB2312" w:eastAsia="仿宋_GB2312"/>
          <w:sz w:val="28"/>
          <w:szCs w:val="28"/>
        </w:rPr>
      </w:pPr>
    </w:p>
    <w:p w14:paraId="3E589821">
      <w:pPr>
        <w:pStyle w:val="2"/>
        <w:rPr>
          <w:rFonts w:hint="eastAsia" w:ascii="仿宋_GB2312" w:eastAsia="仿宋_GB2312"/>
          <w:sz w:val="28"/>
          <w:szCs w:val="28"/>
        </w:rPr>
      </w:pPr>
    </w:p>
    <w:p w14:paraId="35BF5C10">
      <w:pPr>
        <w:pStyle w:val="2"/>
        <w:rPr>
          <w:rFonts w:hint="eastAsia" w:ascii="仿宋_GB2312" w:eastAsia="仿宋_GB2312"/>
          <w:sz w:val="28"/>
          <w:szCs w:val="28"/>
        </w:rPr>
      </w:pPr>
    </w:p>
    <w:p w14:paraId="1C7D03DD">
      <w:pPr>
        <w:pStyle w:val="2"/>
        <w:rPr>
          <w:rFonts w:hint="eastAsia" w:ascii="仿宋_GB2312" w:eastAsia="仿宋_GB2312"/>
          <w:sz w:val="28"/>
          <w:szCs w:val="28"/>
        </w:rPr>
      </w:pPr>
    </w:p>
    <w:p w14:paraId="7033A8B1">
      <w:pPr>
        <w:pStyle w:val="2"/>
        <w:rPr>
          <w:rFonts w:hint="eastAsia" w:ascii="仿宋_GB2312" w:eastAsia="仿宋_GB2312"/>
          <w:sz w:val="28"/>
          <w:szCs w:val="28"/>
        </w:rPr>
      </w:pPr>
    </w:p>
    <w:p w14:paraId="4C0A84E7">
      <w:pPr>
        <w:pStyle w:val="2"/>
        <w:rPr>
          <w:rFonts w:hint="eastAsia" w:ascii="仿宋_GB2312" w:eastAsia="仿宋_GB2312"/>
          <w:sz w:val="28"/>
          <w:szCs w:val="28"/>
        </w:rPr>
      </w:pPr>
    </w:p>
    <w:p w14:paraId="23EBDF34">
      <w:pPr>
        <w:pStyle w:val="2"/>
        <w:rPr>
          <w:rFonts w:hint="eastAsia" w:ascii="仿宋_GB2312" w:eastAsia="仿宋_GB2312"/>
          <w:sz w:val="28"/>
          <w:szCs w:val="28"/>
        </w:rPr>
      </w:pPr>
    </w:p>
    <w:p w14:paraId="5990B24A">
      <w:pPr>
        <w:pStyle w:val="2"/>
        <w:rPr>
          <w:rFonts w:hint="eastAsia" w:ascii="仿宋_GB2312" w:eastAsia="仿宋_GB2312"/>
          <w:sz w:val="28"/>
          <w:szCs w:val="28"/>
        </w:rPr>
      </w:pPr>
    </w:p>
    <w:p w14:paraId="09D50E4B">
      <w:pPr>
        <w:pStyle w:val="2"/>
        <w:rPr>
          <w:rFonts w:hint="eastAsia" w:ascii="仿宋_GB2312" w:eastAsia="仿宋_GB2312"/>
          <w:sz w:val="28"/>
          <w:szCs w:val="28"/>
        </w:rPr>
      </w:pPr>
    </w:p>
    <w:p w14:paraId="072089B1">
      <w:pPr>
        <w:pStyle w:val="2"/>
        <w:rPr>
          <w:rFonts w:hint="eastAsia" w:ascii="仿宋_GB2312" w:eastAsia="仿宋_GB2312"/>
          <w:sz w:val="28"/>
          <w:szCs w:val="28"/>
        </w:rPr>
      </w:pPr>
    </w:p>
    <w:p w14:paraId="726A9BAE">
      <w:pPr>
        <w:pStyle w:val="2"/>
        <w:rPr>
          <w:rFonts w:hint="eastAsia" w:ascii="仿宋_GB2312" w:eastAsia="仿宋_GB2312"/>
          <w:sz w:val="28"/>
          <w:szCs w:val="28"/>
        </w:rPr>
      </w:pPr>
    </w:p>
    <w:p w14:paraId="450F80A0">
      <w:pPr>
        <w:pStyle w:val="2"/>
        <w:rPr>
          <w:rFonts w:hint="eastAsia" w:ascii="仿宋_GB2312" w:eastAsia="仿宋_GB2312"/>
          <w:sz w:val="28"/>
          <w:szCs w:val="28"/>
        </w:rPr>
      </w:pPr>
    </w:p>
    <w:p w14:paraId="4A141626">
      <w:pPr>
        <w:pStyle w:val="2"/>
        <w:rPr>
          <w:rFonts w:hint="eastAsia" w:ascii="仿宋_GB2312" w:eastAsia="仿宋_GB2312"/>
          <w:sz w:val="28"/>
          <w:szCs w:val="28"/>
        </w:rPr>
      </w:pPr>
    </w:p>
    <w:p w14:paraId="3C3913CE">
      <w:pPr>
        <w:pStyle w:val="2"/>
        <w:rPr>
          <w:rFonts w:hint="eastAsia" w:ascii="仿宋_GB2312" w:eastAsia="仿宋_GB2312"/>
          <w:sz w:val="28"/>
          <w:szCs w:val="28"/>
        </w:rPr>
      </w:pPr>
    </w:p>
    <w:p w14:paraId="523719A6">
      <w:pPr>
        <w:pStyle w:val="2"/>
        <w:rPr>
          <w:rFonts w:hint="eastAsia" w:ascii="仿宋_GB2312" w:eastAsia="仿宋_GB2312"/>
          <w:sz w:val="28"/>
          <w:szCs w:val="28"/>
        </w:rPr>
      </w:pPr>
    </w:p>
    <w:p w14:paraId="0502B846">
      <w:pPr>
        <w:pStyle w:val="2"/>
        <w:rPr>
          <w:rFonts w:hint="eastAsia" w:ascii="仿宋_GB2312" w:eastAsia="仿宋_GB2312"/>
          <w:sz w:val="28"/>
          <w:szCs w:val="28"/>
        </w:rPr>
      </w:pPr>
    </w:p>
    <w:p w14:paraId="78927B9E">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 xml:space="preserve">4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增值税专用</w:t>
      </w:r>
      <w:r>
        <w:rPr>
          <w:rFonts w:hint="eastAsia" w:ascii="方正小标宋简体" w:hAnsi="方正小标宋简体" w:eastAsia="方正小标宋简体" w:cs="方正小标宋简体"/>
          <w:b w:val="0"/>
          <w:sz w:val="44"/>
          <w:szCs w:val="36"/>
        </w:rPr>
        <w:t>发票承诺书</w:t>
      </w:r>
    </w:p>
    <w:p w14:paraId="2570E180"/>
    <w:p w14:paraId="151A4C5C">
      <w:pPr>
        <w:spacing w:line="480" w:lineRule="exact"/>
        <w:ind w:right="98"/>
        <w:rPr>
          <w:rFonts w:ascii="仿宋_GB2312" w:eastAsia="仿宋_GB2312"/>
          <w:sz w:val="28"/>
          <w:szCs w:val="28"/>
        </w:rPr>
      </w:pPr>
    </w:p>
    <w:p w14:paraId="6DCB049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09F77A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RY20260521</w:t>
      </w:r>
      <w:r>
        <w:rPr>
          <w:rFonts w:hint="eastAsia" w:ascii="仿宋_GB2312" w:eastAsia="仿宋_GB2312"/>
          <w:sz w:val="28"/>
          <w:szCs w:val="28"/>
        </w:rPr>
        <w:t>的</w:t>
      </w:r>
      <w:r>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ARJ21 飞机轮胎包修采购</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增值税专用</w:t>
      </w:r>
      <w:r>
        <w:rPr>
          <w:rFonts w:hint="eastAsia" w:ascii="仿宋_GB2312" w:eastAsia="仿宋_GB2312"/>
          <w:sz w:val="28"/>
          <w:szCs w:val="28"/>
        </w:rPr>
        <w:t>发票</w:t>
      </w:r>
      <w:r>
        <w:rPr>
          <w:rFonts w:ascii="仿宋_GB2312" w:eastAsia="仿宋_GB2312"/>
          <w:sz w:val="28"/>
          <w:szCs w:val="28"/>
        </w:rPr>
        <w:t>，特此</w:t>
      </w:r>
      <w:bookmarkStart w:id="1" w:name="_GoBack"/>
      <w:bookmarkEnd w:id="1"/>
      <w:r>
        <w:rPr>
          <w:rFonts w:ascii="仿宋_GB2312" w:eastAsia="仿宋_GB2312"/>
          <w:sz w:val="28"/>
          <w:szCs w:val="28"/>
        </w:rPr>
        <w:t>承诺。</w:t>
      </w:r>
    </w:p>
    <w:p w14:paraId="6F8432D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3AAD9CBB">
      <w:pPr>
        <w:spacing w:line="560" w:lineRule="exact"/>
        <w:ind w:firstLine="4760" w:firstLineChars="1700"/>
        <w:rPr>
          <w:rFonts w:ascii="仿宋_GB2312" w:eastAsia="仿宋_GB2312"/>
          <w:sz w:val="28"/>
          <w:szCs w:val="28"/>
        </w:rPr>
      </w:pPr>
    </w:p>
    <w:p w14:paraId="725037F1">
      <w:pPr>
        <w:spacing w:line="560" w:lineRule="exact"/>
        <w:ind w:firstLine="4760" w:firstLineChars="1700"/>
        <w:rPr>
          <w:rFonts w:ascii="仿宋_GB2312" w:eastAsia="仿宋_GB2312"/>
          <w:sz w:val="28"/>
          <w:szCs w:val="28"/>
        </w:rPr>
      </w:pPr>
    </w:p>
    <w:p w14:paraId="008695DA">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A62880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ED2AC0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F6E295C">
      <w:pPr>
        <w:pStyle w:val="2"/>
        <w:rPr>
          <w:rFonts w:hint="eastAsia" w:ascii="仿宋_GB2312" w:eastAsia="仿宋_GB2312"/>
          <w:sz w:val="28"/>
          <w:szCs w:val="28"/>
        </w:rPr>
      </w:pPr>
    </w:p>
    <w:p w14:paraId="0DBCE7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D8553A"/>
    <w:multiLevelType w:val="singleLevel"/>
    <w:tmpl w:val="2DD8553A"/>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FA27D0"/>
    <w:rsid w:val="64394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4">
    <w:name w:val="Normal (Web)"/>
    <w:basedOn w:val="1"/>
    <w:qFormat/>
    <w:uiPriority w:val="99"/>
    <w:pPr>
      <w:spacing w:before="100" w:beforeAutospacing="1" w:after="100" w:afterAutospacing="1"/>
      <w:jc w:val="left"/>
    </w:pPr>
    <w:rPr>
      <w:rFonts w:ascii="Calibri" w:hAnsi="Calibri" w:cs="Times New Roman"/>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1486</Words>
  <Characters>1520</Characters>
  <Lines>0</Lines>
  <Paragraphs>0</Paragraphs>
  <TotalTime>0</TotalTime>
  <ScaleCrop>false</ScaleCrop>
  <LinksUpToDate>false</LinksUpToDate>
  <CharactersWithSpaces>1555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2026-05-27T02:29:00Z</dcterms:created>
  <dc:creator>张亮龙</dc:creator>
  <cp:lastModifiedBy>素心不改</cp:lastModifiedBy>
  <dcterms:modified xsi:type="dcterms:W3CDTF">2026-05-27T02:35:52Z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eyJoZGlkIjoiYWNkZjNjNGFhMzE1YThlNjIzNWE3MTM2ZGU5OGRlMjIiLCJ1c2VySWQiOiIyMjYyMTE0ODcifQ==</vt:lpwstr>
  </property>
  <property fmtid="{D5CDD505-2E9C-101B-9397-08002B2CF9AE}" pid="4" name="ICV">
    <vt:lpwstr>431D05881DC64CA793D26242AFD4BB43_12</vt:lpwstr>
  </property>
</Properties>
</file>