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10"/>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00540155">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1．经国家金融监督管理总局批准设立，持有有效《经营保险业务许可证》，经营范围含健康保险、</w:t>
      </w:r>
      <w:r>
        <w:rPr>
          <w:rFonts w:hint="eastAsia" w:ascii="仿宋_GB2312" w:eastAsia="仿宋_GB2312" w:cs="宋体"/>
          <w:sz w:val="28"/>
          <w:szCs w:val="28"/>
          <w:lang w:val="en-US" w:eastAsia="zh-CN"/>
        </w:rPr>
        <w:t>健康</w:t>
      </w:r>
      <w:r>
        <w:rPr>
          <w:rFonts w:hint="eastAsia" w:ascii="仿宋_GB2312" w:eastAsia="仿宋_GB2312" w:cs="宋体"/>
          <w:sz w:val="28"/>
          <w:szCs w:val="28"/>
          <w:lang w:eastAsia="zh-CN"/>
        </w:rPr>
        <w:t>委托管理</w:t>
      </w:r>
      <w:r>
        <w:rPr>
          <w:rFonts w:hint="eastAsia" w:ascii="仿宋_GB2312" w:eastAsia="仿宋_GB2312" w:cs="宋体"/>
          <w:sz w:val="28"/>
          <w:szCs w:val="28"/>
          <w:lang w:val="en-US" w:eastAsia="zh-CN"/>
        </w:rPr>
        <w:t>产品等，具备经营相关险种的业务资格</w:t>
      </w:r>
      <w:r>
        <w:rPr>
          <w:rFonts w:hint="eastAsia" w:ascii="仿宋_GB2312" w:eastAsia="仿宋_GB2312" w:cs="宋体"/>
          <w:sz w:val="28"/>
          <w:szCs w:val="28"/>
          <w:lang w:eastAsia="zh-CN"/>
        </w:rPr>
        <w:t>；</w:t>
      </w:r>
    </w:p>
    <w:p w14:paraId="772032F6">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2．投标人如为保险公司分支机构，同一法人总公司在江西省内仅允许一家分支机构参与本项目投标，总公司与分支机构不得同时投标;</w:t>
      </w:r>
    </w:p>
    <w:p w14:paraId="736621A1">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3．单位负责人为同一人或者存在直接控股、管理关系的不同投标人，不得同时参加本项目投标，否则相关投标均无效;</w:t>
      </w:r>
    </w:p>
    <w:p w14:paraId="54184560">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4．供应商代表若不是企业法定代表人，应提供法人授权书原件，并提供被授权代表的身份证复印件;</w:t>
      </w:r>
    </w:p>
    <w:p w14:paraId="7061BC8B">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5．必须具备独立法人资格，有独立承担民事责任的能力，具有有效的营业执照；</w:t>
      </w:r>
    </w:p>
    <w:p w14:paraId="283C0493">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6．遵守国家法律、行政法规，具有良好的信誉、较好的盈利能力，供应商提供承诺函并加盖供应商公章；</w:t>
      </w:r>
    </w:p>
    <w:p w14:paraId="2AD97CD8">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7．参加本次采购活动前一年内，无被工商行政管理机关在全国企业信用信息公示系统中列入严重违法失信企业名单，供应商登录官网查询并将结果完整截图打印盖章；</w:t>
      </w:r>
    </w:p>
    <w:p w14:paraId="7BC680D2">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8．供应商无被江西航空列入《供应商黑名单》，供应商提供承诺函并加盖供应商公章；</w:t>
      </w:r>
    </w:p>
    <w:p w14:paraId="229BF518">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9．能提供正规的增值税专用发票，供应商提供承诺函并加盖供应商公章；</w:t>
      </w:r>
    </w:p>
    <w:p w14:paraId="12390772">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10．不接受联合体投标，不允许转包、分包（附承诺函，格式自拟），并具有与本采购项目相应的供货能力；</w:t>
      </w:r>
    </w:p>
    <w:p w14:paraId="375D0BB6">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11．谈判文件规定的其他资格要求；</w:t>
      </w:r>
    </w:p>
    <w:p w14:paraId="03AF497D">
      <w:pPr>
        <w:tabs>
          <w:tab w:val="left" w:pos="920"/>
        </w:tabs>
        <w:spacing w:line="560" w:lineRule="exact"/>
        <w:ind w:firstLine="560" w:firstLineChars="200"/>
        <w:rPr>
          <w:rFonts w:ascii="仿宋_GB2312" w:eastAsia="仿宋_GB2312"/>
          <w:sz w:val="28"/>
          <w:szCs w:val="28"/>
        </w:rPr>
      </w:pPr>
      <w:r>
        <w:rPr>
          <w:rFonts w:hint="eastAsia" w:ascii="仿宋_GB2312" w:eastAsia="仿宋_GB2312" w:cs="宋体"/>
          <w:sz w:val="28"/>
          <w:szCs w:val="28"/>
          <w:lang w:eastAsia="zh-CN"/>
        </w:rPr>
        <w:t>12．法律、行政法规规定的其他条件。</w:t>
      </w:r>
    </w:p>
    <w:p w14:paraId="4A36A3FD">
      <w:pPr>
        <w:pStyle w:val="3"/>
        <w:spacing w:before="0" w:after="0" w:line="560" w:lineRule="exact"/>
        <w:jc w:val="center"/>
        <w:rPr>
          <w:rFonts w:hint="eastAsia" w:ascii="方正小标宋简体" w:hAnsi="方正小标宋简体" w:eastAsia="方正小标宋简体" w:cs="方正小标宋简体"/>
          <w:b w:val="0"/>
          <w:sz w:val="44"/>
          <w:szCs w:val="44"/>
        </w:rPr>
      </w:pPr>
    </w:p>
    <w:p w14:paraId="35E18BD2">
      <w:pP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w:t>
      </w:r>
      <w:r>
        <w:rPr>
          <w:rFonts w:hint="eastAsia" w:ascii="仿宋_GB2312" w:eastAsia="仿宋_GB2312"/>
          <w:sz w:val="28"/>
          <w:szCs w:val="28"/>
          <w:lang w:val="en-US" w:eastAsia="zh-CN"/>
        </w:rPr>
        <w:t>0602</w:t>
      </w:r>
      <w:r>
        <w:rPr>
          <w:rFonts w:hint="eastAsia" w:ascii="仿宋_GB2312" w:eastAsia="仿宋_GB2312"/>
          <w:sz w:val="28"/>
          <w:szCs w:val="28"/>
        </w:rPr>
        <w:t>的“</w:t>
      </w:r>
      <w:r>
        <w:rPr>
          <w:rFonts w:hint="eastAsia" w:ascii="仿宋_GB2312" w:eastAsia="仿宋_GB2312"/>
          <w:sz w:val="28"/>
          <w:szCs w:val="28"/>
          <w:lang w:val="en-US" w:eastAsia="zh-CN"/>
        </w:rPr>
        <w:t>江西航空补充医疗保险</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w:t>
      </w:r>
      <w:r>
        <w:rPr>
          <w:rFonts w:hint="eastAsia" w:ascii="仿宋_GB2312" w:eastAsia="仿宋_GB2312"/>
          <w:sz w:val="28"/>
          <w:szCs w:val="28"/>
          <w:lang w:val="en-US" w:eastAsia="zh-CN"/>
        </w:rPr>
        <w:t>0602</w:t>
      </w:r>
      <w:r>
        <w:rPr>
          <w:rFonts w:hint="eastAsia" w:ascii="仿宋_GB2312" w:eastAsia="仿宋_GB2312"/>
          <w:sz w:val="28"/>
          <w:szCs w:val="28"/>
        </w:rPr>
        <w:t>的“</w:t>
      </w:r>
      <w:r>
        <w:rPr>
          <w:rFonts w:hint="eastAsia" w:ascii="仿宋_GB2312" w:eastAsia="仿宋_GB2312"/>
          <w:sz w:val="28"/>
          <w:szCs w:val="28"/>
          <w:lang w:val="en-US" w:eastAsia="zh-CN"/>
        </w:rPr>
        <w:t>江西航空补充医疗保险</w:t>
      </w:r>
      <w:r>
        <w:rPr>
          <w:rFonts w:hint="eastAsia" w:ascii="仿宋_GB2312" w:eastAsia="仿宋_GB2312"/>
          <w:sz w:val="28"/>
          <w:szCs w:val="28"/>
        </w:rPr>
        <w:t>”采购中能提供正规增值税</w:t>
      </w:r>
      <w:r>
        <w:rPr>
          <w:rFonts w:hint="eastAsia" w:ascii="仿宋_GB2312" w:eastAsia="仿宋_GB2312"/>
          <w:sz w:val="28"/>
          <w:szCs w:val="28"/>
          <w:lang w:val="en-US" w:eastAsia="zh-CN"/>
        </w:rPr>
        <w:t>专用</w:t>
      </w:r>
      <w:r>
        <w:rPr>
          <w:rFonts w:hint="eastAsia" w:ascii="仿宋_GB2312" w:eastAsia="仿宋_GB2312"/>
          <w:sz w:val="28"/>
          <w:szCs w:val="28"/>
        </w:rPr>
        <w:t>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w:t>
      </w:r>
      <w:bookmarkStart w:id="2" w:name="_GoBack"/>
      <w:bookmarkEnd w:id="2"/>
      <w:r>
        <w:rPr>
          <w:rFonts w:hint="eastAsia" w:ascii="仿宋_GB2312" w:eastAsia="仿宋_GB2312"/>
          <w:sz w:val="28"/>
          <w:szCs w:val="28"/>
        </w:rPr>
        <w:t>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1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BAC022-9F8A-40B3-8D18-5EB36948F797}"/>
  </w:font>
  <w:font w:name="Courier New">
    <w:panose1 w:val="02070309020205020404"/>
    <w:charset w:val="01"/>
    <w:family w:val="modern"/>
    <w:pitch w:val="default"/>
    <w:sig w:usb0="E0002EFF" w:usb1="C0007843" w:usb2="00000009" w:usb3="00000000" w:csb0="400001FF" w:csb1="FFFF0000"/>
    <w:embedRegular r:id="rId2" w:fontKey="{A6DB303C-A228-42A4-A231-5AB2B89A4A0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AB0E8600-14F6-4FAF-9F7C-28D89380F14F}"/>
  </w:font>
  <w:font w:name="仿宋_GB2312">
    <w:panose1 w:val="02010609030101010101"/>
    <w:charset w:val="86"/>
    <w:family w:val="modern"/>
    <w:pitch w:val="default"/>
    <w:sig w:usb0="00000001" w:usb1="080E0000" w:usb2="00000000" w:usb3="00000000" w:csb0="00040000" w:csb1="00000000"/>
    <w:embedRegular r:id="rId4" w:fontKey="{B1F3636A-3036-4CD8-B11E-B3AEA7569813}"/>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5" w:fontKey="{5ECEF6B4-3FFE-46B3-A228-50ED2F8F19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5C59AC"/>
    <w:rsid w:val="11C1672A"/>
    <w:rsid w:val="1CBC67F1"/>
    <w:rsid w:val="2D620FAC"/>
    <w:rsid w:val="2D684E43"/>
    <w:rsid w:val="45F816E6"/>
    <w:rsid w:val="49E93383"/>
    <w:rsid w:val="56514003"/>
    <w:rsid w:val="5FEC4192"/>
    <w:rsid w:val="639309E0"/>
    <w:rsid w:val="64811CF8"/>
    <w:rsid w:val="67B8599C"/>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style>
  <w:style w:type="paragraph" w:styleId="4">
    <w:name w:val="Body Text"/>
    <w:basedOn w:val="1"/>
    <w:unhideWhenUsed/>
    <w:qFormat/>
    <w:uiPriority w:val="0"/>
    <w:pPr>
      <w:spacing w:line="360" w:lineRule="auto"/>
    </w:pPr>
    <w:rPr>
      <w:rFonts w:ascii="仿宋_GB2312" w:eastAsia="仿宋_GB2312"/>
      <w:color w:val="FF0000"/>
      <w:sz w:val="24"/>
    </w:rPr>
  </w:style>
  <w:style w:type="paragraph" w:styleId="5">
    <w:name w:val="Body Text Indent"/>
    <w:basedOn w:val="1"/>
    <w:next w:val="6"/>
    <w:qFormat/>
    <w:uiPriority w:val="0"/>
    <w:pPr>
      <w:ind w:firstLine="645"/>
    </w:pPr>
    <w:rPr>
      <w:rFonts w:ascii="楷体_GB2312" w:eastAsia="楷体_GB2312" w:cs="Times New Roman"/>
      <w:sz w:val="32"/>
    </w:rPr>
  </w:style>
  <w:style w:type="paragraph" w:styleId="6">
    <w:name w:val="Body Text Indent 2"/>
    <w:basedOn w:val="1"/>
    <w:next w:val="7"/>
    <w:qFormat/>
    <w:uiPriority w:val="0"/>
    <w:pPr>
      <w:spacing w:line="520" w:lineRule="exact"/>
      <w:ind w:firstLine="200" w:firstLineChars="200"/>
    </w:pPr>
    <w:rPr>
      <w:rFonts w:eastAsia="仿宋_GB2312"/>
      <w:sz w:val="32"/>
    </w:rPr>
  </w:style>
  <w:style w:type="paragraph" w:styleId="7">
    <w:name w:val="Body Text Indent 3"/>
    <w:basedOn w:val="1"/>
    <w:unhideWhenUsed/>
    <w:qFormat/>
    <w:uiPriority w:val="99"/>
    <w:pPr>
      <w:ind w:left="200" w:leftChars="200"/>
    </w:pPr>
    <w:rPr>
      <w:sz w:val="16"/>
    </w:rPr>
  </w:style>
  <w:style w:type="paragraph" w:styleId="8">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styleId="9">
    <w:name w:val="Body Text First Indent 2"/>
    <w:basedOn w:val="5"/>
    <w:next w:val="1"/>
    <w:qFormat/>
    <w:uiPriority w:val="0"/>
    <w:pPr>
      <w:ind w:firstLine="420" w:firstLineChars="200"/>
    </w:pPr>
  </w:style>
  <w:style w:type="paragraph" w:customStyle="1" w:styleId="12">
    <w:name w:val="Fließtext"/>
    <w:basedOn w:val="1"/>
    <w:qFormat/>
    <w:uiPriority w:val="0"/>
    <w:pPr>
      <w:overflowPunct w:val="0"/>
      <w:autoSpaceDE w:val="0"/>
      <w:autoSpaceDN w:val="0"/>
      <w:adjustRightInd w:val="0"/>
      <w:textAlignment w:val="baseline"/>
    </w:pPr>
    <w:rPr>
      <w:kern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976</Words>
  <Characters>994</Characters>
  <Lines>8</Lines>
  <Paragraphs>2</Paragraphs>
  <TotalTime>1</TotalTime>
  <ScaleCrop>false</ScaleCrop>
  <LinksUpToDate>false</LinksUpToDate>
  <CharactersWithSpaces>1000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江晨辉</cp:lastModifiedBy>
  <dcterms:modified xsi:type="dcterms:W3CDTF">2026-06-09T07:23:43Z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AA5F4A4FFF904CAA917296F73B601CDC_13</vt:lpwstr>
  </property>
  <property fmtid="{D5CDD505-2E9C-101B-9397-08002B2CF9AE}" pid="4" name="KSOTemplateDocerSaveRecord">
    <vt:lpwstr>eyJoZGlkIjoiM2Q2NjQ3MmJiNWNlZjRlZDczZTc5NDgzYjA5YTI1ZjIiLCJ1c2VySWQiOiI0Nzk1NjM3MDcifQ==</vt:lpwstr>
  </property>
</Properties>
</file>