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260EE7A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江西航空2026年办公电脑设备采购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RY20260724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谈判</w:t>
      </w: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</w:rPr>
        <w:t>采购。</w:t>
      </w:r>
    </w:p>
    <w:p w14:paraId="6C7D9FF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55A6A2BE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  <w:lang w:eastAsia="zh-CN"/>
        </w:rPr>
        <w:t>202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</w:rPr>
        <w:t>年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</w:rPr>
        <w:t>月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</w:rPr>
        <w:t>日1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仿宋_GB2312"/>
          <w:b/>
          <w:color w:val="C00000"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</w:rPr>
        <w:t>北京时间）前回复确认是否参加报价）。</w:t>
      </w:r>
    </w:p>
    <w:p w14:paraId="7777D2B5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2EE0E9F"/>
    <w:rsid w:val="2AE7535F"/>
    <w:rsid w:val="2DCD5650"/>
    <w:rsid w:val="2F810850"/>
    <w:rsid w:val="35B6419A"/>
    <w:rsid w:val="3F684F93"/>
    <w:rsid w:val="40286ACC"/>
    <w:rsid w:val="414B622A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22D3D06"/>
    <w:rsid w:val="7564099F"/>
    <w:rsid w:val="793918EE"/>
    <w:rsid w:val="7A0612D4"/>
    <w:rsid w:val="7DB05D10"/>
    <w:rsid w:val="7F5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2026-07-27T03:55:57Z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